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84022" w14:textId="77777777" w:rsidR="00AE22C3" w:rsidRDefault="00AE22C3">
      <w:pPr>
        <w:pStyle w:val="ConsPlusNormal0"/>
      </w:pPr>
    </w:p>
    <w:p w14:paraId="70A8119E" w14:textId="77777777" w:rsidR="002E7989" w:rsidRDefault="002E7989" w:rsidP="002E7989">
      <w:pPr>
        <w:rPr>
          <w:rFonts w:ascii="Times New Roman" w:hAnsi="Times New Roman" w:cs="Times New Roman"/>
        </w:rPr>
      </w:pPr>
    </w:p>
    <w:p w14:paraId="23ED3B7A" w14:textId="77777777" w:rsidR="00AE22C3" w:rsidRPr="002E7989" w:rsidRDefault="00000000" w:rsidP="002E7989">
      <w:pPr>
        <w:pStyle w:val="ConsPlusTitle0"/>
        <w:jc w:val="center"/>
        <w:outlineLvl w:val="0"/>
        <w:rPr>
          <w:rFonts w:ascii="PT Astra Serif" w:hAnsi="PT Astra Serif"/>
        </w:rPr>
      </w:pPr>
      <w:r w:rsidRPr="002E7989">
        <w:rPr>
          <w:rFonts w:ascii="PT Astra Serif" w:hAnsi="PT Astra Serif"/>
        </w:rPr>
        <w:t>АДМИНИСТРАЦИЯ ТОМСКОЙ ОБЛАСТИ</w:t>
      </w:r>
    </w:p>
    <w:p w14:paraId="5F0F87A4" w14:textId="77777777" w:rsidR="00AE22C3" w:rsidRPr="002E7989" w:rsidRDefault="00AE22C3" w:rsidP="002E7989">
      <w:pPr>
        <w:pStyle w:val="ConsPlusTitle0"/>
        <w:jc w:val="both"/>
        <w:rPr>
          <w:rFonts w:ascii="PT Astra Serif" w:hAnsi="PT Astra Serif"/>
        </w:rPr>
      </w:pPr>
    </w:p>
    <w:p w14:paraId="71D393FD"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ПОСТАНОВЛЕНИЕ</w:t>
      </w:r>
    </w:p>
    <w:p w14:paraId="3E45B51B" w14:textId="77777777" w:rsidR="002E7989" w:rsidRPr="002E7989" w:rsidRDefault="002E7989" w:rsidP="002E7989">
      <w:pPr>
        <w:pStyle w:val="ConsPlusTitle0"/>
        <w:jc w:val="center"/>
        <w:rPr>
          <w:rFonts w:ascii="PT Astra Serif" w:hAnsi="PT Astra Serif"/>
        </w:rPr>
      </w:pPr>
    </w:p>
    <w:p w14:paraId="474C380D" w14:textId="5652B710" w:rsidR="00AE22C3" w:rsidRPr="002E7989" w:rsidRDefault="00000000" w:rsidP="002E7989">
      <w:pPr>
        <w:pStyle w:val="ConsPlusTitle0"/>
        <w:jc w:val="center"/>
        <w:rPr>
          <w:rFonts w:ascii="PT Astra Serif" w:hAnsi="PT Astra Serif"/>
        </w:rPr>
      </w:pPr>
      <w:r w:rsidRPr="002E7989">
        <w:rPr>
          <w:rFonts w:ascii="PT Astra Serif" w:hAnsi="PT Astra Serif"/>
        </w:rPr>
        <w:t>ОБ УТВЕРЖДЕНИИ ПОЛОЖЕНИЯ О РЕГИОНАЛЬНОМ ГОСУДАРСТВЕННОМ</w:t>
      </w:r>
    </w:p>
    <w:p w14:paraId="520F16A0"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КОНТРОЛЕ (НАДЗОРЕ) ЗА ПРИМЕНЕНИЕМ ЦЕН НА ЛЕКАРСТВЕННЫЕ</w:t>
      </w:r>
    </w:p>
    <w:p w14:paraId="27E3D20A"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ПРЕПАРАТЫ, ВКЛЮЧЕННЫЕ В ПЕРЕЧЕНЬ ЖИЗНЕННО НЕОБХОДИМЫХ</w:t>
      </w:r>
    </w:p>
    <w:p w14:paraId="69FDA245"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И ВАЖНЕЙШИХ ЛЕКАРСТВЕННЫХ ПРЕПАРАТОВ, НА ТЕРРИТОРИИ</w:t>
      </w:r>
    </w:p>
    <w:p w14:paraId="42472CB3"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ТОМСКОЙ ОБЛАСТИ</w:t>
      </w:r>
    </w:p>
    <w:p w14:paraId="3F8A9DA1" w14:textId="77777777" w:rsidR="00AE22C3" w:rsidRPr="002E7989" w:rsidRDefault="00AE22C3" w:rsidP="002E7989">
      <w:pPr>
        <w:pStyle w:val="ConsPlusNormal0"/>
        <w:jc w:val="both"/>
        <w:rPr>
          <w:rFonts w:ascii="PT Astra Serif" w:hAnsi="PT Astra Serif"/>
        </w:rPr>
      </w:pPr>
    </w:p>
    <w:p w14:paraId="43CDF1B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соответствии с пунктом 3) части 2 статьи 3 Федерального закона от 31 июля 2020 года N 248-ФЗ "О государственном контроле (надзоре) и муниципальном контроле в Российской Федерации", статьей 9.3 Федерального закона от 12 апреля 2010 года N 61-ФЗ "Об обращении лекарственных средств" постановляю:</w:t>
      </w:r>
    </w:p>
    <w:p w14:paraId="4EBEFD9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Утвердить:</w:t>
      </w:r>
    </w:p>
    <w:p w14:paraId="1012F98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1) </w:t>
      </w:r>
      <w:hyperlink w:anchor="P43" w:tooltip="ПОЛОЖЕНИЕ">
        <w:r w:rsidRPr="002E7989">
          <w:rPr>
            <w:rFonts w:ascii="PT Astra Serif" w:hAnsi="PT Astra Serif"/>
          </w:rPr>
          <w:t>Положение</w:t>
        </w:r>
      </w:hyperlink>
      <w:r w:rsidRPr="002E7989">
        <w:rPr>
          <w:rFonts w:ascii="PT Astra Serif" w:hAnsi="PT Astra Serif"/>
        </w:rPr>
        <w:t xml:space="preserve">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согласно приложению N 1 к настоящему постановлению;</w:t>
      </w:r>
    </w:p>
    <w:p w14:paraId="42FB4C9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2) Ключевой </w:t>
      </w:r>
      <w:hyperlink w:anchor="P335" w:tooltip="КЛЮЧЕВОЙ ПОКАЗАТЕЛЬ">
        <w:r w:rsidRPr="002E7989">
          <w:rPr>
            <w:rFonts w:ascii="PT Astra Serif" w:hAnsi="PT Astra Serif"/>
          </w:rPr>
          <w:t>показатель</w:t>
        </w:r>
      </w:hyperlink>
      <w:r w:rsidRPr="002E7989">
        <w:rPr>
          <w:rFonts w:ascii="PT Astra Serif" w:hAnsi="PT Astra Serif"/>
        </w:rPr>
        <w:t xml:space="preserve">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и его целевые значения согласно приложению N 2 к настоящему постановлению.</w:t>
      </w:r>
    </w:p>
    <w:p w14:paraId="3DB61E9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Признать утратившими силу:</w:t>
      </w:r>
    </w:p>
    <w:p w14:paraId="0EBF4EC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17.09.2021 N 387а "Об утверждении Положения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(Собрание законодательства Томской области, 2021, N 10/1 (276);</w:t>
      </w:r>
    </w:p>
    <w:p w14:paraId="5C3D372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30.11.2021 N 485а "О внесении изменений в постановление Администрации Томской области от 17.09.2021 N 387а" (Собрание законодательства Томской области, 2021, N 12/1 (280);</w:t>
      </w:r>
    </w:p>
    <w:p w14:paraId="3379A25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пункт 1 постановления Администрации Томской области от 28.03.2022 N 107а "О внесении изменений в отдельные постановления Администрации Томской области" (Собрание законодательства Томской области, 2022, N 4/1 (288), том 2);</w:t>
      </w:r>
    </w:p>
    <w:p w14:paraId="5C56C9C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11.07.2023 N 328а "О внесении изменений в постановление Администрации Томской области от 17.09.2021 N 387а" (Собрание законодательства Томской области, 2023, N 8/1 (320), том 1);</w:t>
      </w:r>
    </w:p>
    <w:p w14:paraId="088720F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02.04.2024 N 118а "О внесении изменений в постановление Администрации Томской области от 17.09.2021 N 387а" (Собрание законодательства Томской области, 2024, N 4/2 (337), том 3);</w:t>
      </w:r>
    </w:p>
    <w:p w14:paraId="4308AFD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29.05.2024 N 184а "О внесении изменений в постановление Администрации Томской области от 17.09.2021 N 387а" (Собрание законодательства Томской области, 2024, N 6/1 (340);</w:t>
      </w:r>
    </w:p>
    <w:p w14:paraId="3F4EE4E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постановление Администрации Томской области от 06.09.2024 N 385а "О внесении изменения в постановление Администрации Томской области от 17.09.2021 N 387а" (Собрание </w:t>
      </w:r>
      <w:r w:rsidRPr="002E7989">
        <w:rPr>
          <w:rFonts w:ascii="PT Astra Serif" w:hAnsi="PT Astra Serif"/>
        </w:rPr>
        <w:lastRenderedPageBreak/>
        <w:t>законодательства Томской области, 2024, N 9/2 (347);</w:t>
      </w:r>
    </w:p>
    <w:p w14:paraId="50B17B2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постановление Администрации Томской области от 22.11.2024 N 513а "О внесении изменения в постановление Администрации Томской области от 17.09.2021 N 387а" (Собрание законодательства Томской области, 2024, N 12/1 (352).</w:t>
      </w:r>
    </w:p>
    <w:p w14:paraId="43CDF78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Настоящее постановление вступает в силу через десять дней после дня его официального опубликования.</w:t>
      </w:r>
    </w:p>
    <w:p w14:paraId="4F9D117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Контроль за исполнением настоящего постановления возложить на заместителя Губернатора Томской области по экономике.</w:t>
      </w:r>
    </w:p>
    <w:p w14:paraId="57B4CB64" w14:textId="77777777" w:rsidR="00AE22C3" w:rsidRPr="002E7989" w:rsidRDefault="00AE22C3" w:rsidP="002E7989">
      <w:pPr>
        <w:pStyle w:val="ConsPlusNormal0"/>
        <w:jc w:val="both"/>
        <w:rPr>
          <w:rFonts w:ascii="PT Astra Serif" w:hAnsi="PT Astra Serif"/>
        </w:rPr>
      </w:pPr>
    </w:p>
    <w:p w14:paraId="4DEB9325" w14:textId="68182747" w:rsidR="00AE22C3" w:rsidRPr="002E7989" w:rsidRDefault="00000000" w:rsidP="002E7989">
      <w:pPr>
        <w:pStyle w:val="ConsPlusNormal0"/>
        <w:jc w:val="right"/>
        <w:rPr>
          <w:rFonts w:ascii="PT Astra Serif" w:hAnsi="PT Astra Serif"/>
        </w:rPr>
      </w:pPr>
      <w:r w:rsidRPr="002E7989">
        <w:rPr>
          <w:rFonts w:ascii="PT Astra Serif" w:hAnsi="PT Astra Serif"/>
        </w:rPr>
        <w:t xml:space="preserve"> Губернатор</w:t>
      </w:r>
    </w:p>
    <w:p w14:paraId="6178C7C8"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Томской области</w:t>
      </w:r>
    </w:p>
    <w:p w14:paraId="71953F96" w14:textId="1E1D1653" w:rsidR="00AE22C3" w:rsidRPr="002E7989" w:rsidRDefault="002E7989" w:rsidP="002E7989">
      <w:pPr>
        <w:pStyle w:val="ConsPlusNormal0"/>
        <w:jc w:val="right"/>
        <w:rPr>
          <w:rFonts w:ascii="PT Astra Serif" w:hAnsi="PT Astra Serif"/>
        </w:rPr>
      </w:pPr>
      <w:r w:rsidRPr="002E7989">
        <w:rPr>
          <w:rFonts w:ascii="PT Astra Serif" w:hAnsi="PT Astra Serif"/>
        </w:rPr>
        <w:t>В.В. Мазур</w:t>
      </w:r>
    </w:p>
    <w:p w14:paraId="05B547F8" w14:textId="77777777" w:rsidR="00AE22C3" w:rsidRPr="002E7989" w:rsidRDefault="00AE22C3" w:rsidP="002E7989">
      <w:pPr>
        <w:pStyle w:val="ConsPlusNormal0"/>
        <w:jc w:val="both"/>
        <w:rPr>
          <w:rFonts w:ascii="PT Astra Serif" w:hAnsi="PT Astra Serif"/>
        </w:rPr>
      </w:pPr>
    </w:p>
    <w:p w14:paraId="1696ACEB" w14:textId="77777777" w:rsidR="00AE22C3" w:rsidRPr="002E7989" w:rsidRDefault="00AE22C3" w:rsidP="002E7989">
      <w:pPr>
        <w:pStyle w:val="ConsPlusNormal0"/>
        <w:jc w:val="both"/>
        <w:rPr>
          <w:rFonts w:ascii="PT Astra Serif" w:hAnsi="PT Astra Serif"/>
        </w:rPr>
      </w:pPr>
    </w:p>
    <w:p w14:paraId="2D747336" w14:textId="77777777" w:rsidR="00AE22C3" w:rsidRPr="002E7989" w:rsidRDefault="00AE22C3" w:rsidP="002E7989">
      <w:pPr>
        <w:pStyle w:val="ConsPlusNormal0"/>
        <w:jc w:val="both"/>
        <w:rPr>
          <w:rFonts w:ascii="PT Astra Serif" w:hAnsi="PT Astra Serif"/>
        </w:rPr>
      </w:pPr>
    </w:p>
    <w:p w14:paraId="6774AF2A" w14:textId="77777777" w:rsidR="00AE22C3" w:rsidRPr="002E7989" w:rsidRDefault="00AE22C3" w:rsidP="002E7989">
      <w:pPr>
        <w:pStyle w:val="ConsPlusNormal0"/>
        <w:jc w:val="both"/>
        <w:rPr>
          <w:rFonts w:ascii="PT Astra Serif" w:hAnsi="PT Astra Serif"/>
        </w:rPr>
      </w:pPr>
    </w:p>
    <w:p w14:paraId="0270C237" w14:textId="77777777" w:rsidR="00AE22C3" w:rsidRPr="002E7989" w:rsidRDefault="00AE22C3" w:rsidP="002E7989">
      <w:pPr>
        <w:pStyle w:val="ConsPlusNormal0"/>
        <w:jc w:val="both"/>
        <w:rPr>
          <w:rFonts w:ascii="PT Astra Serif" w:hAnsi="PT Astra Serif"/>
        </w:rPr>
      </w:pPr>
    </w:p>
    <w:p w14:paraId="3AD7774C" w14:textId="77777777" w:rsidR="00AE22C3" w:rsidRPr="002E7989" w:rsidRDefault="00000000" w:rsidP="002E7989">
      <w:pPr>
        <w:pStyle w:val="ConsPlusNormal0"/>
        <w:jc w:val="right"/>
        <w:outlineLvl w:val="0"/>
        <w:rPr>
          <w:rFonts w:ascii="PT Astra Serif" w:hAnsi="PT Astra Serif"/>
        </w:rPr>
      </w:pPr>
      <w:r w:rsidRPr="002E7989">
        <w:rPr>
          <w:rFonts w:ascii="PT Astra Serif" w:hAnsi="PT Astra Serif"/>
        </w:rPr>
        <w:t>Приложение N 1</w:t>
      </w:r>
    </w:p>
    <w:p w14:paraId="770864BE" w14:textId="77777777" w:rsidR="00AE22C3" w:rsidRPr="002E7989" w:rsidRDefault="00AE22C3" w:rsidP="002E7989">
      <w:pPr>
        <w:pStyle w:val="ConsPlusNormal0"/>
        <w:jc w:val="both"/>
        <w:rPr>
          <w:rFonts w:ascii="PT Astra Serif" w:hAnsi="PT Astra Serif"/>
        </w:rPr>
      </w:pPr>
    </w:p>
    <w:p w14:paraId="180DBE78"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Утверждено</w:t>
      </w:r>
    </w:p>
    <w:p w14:paraId="6250B55E"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постановлением</w:t>
      </w:r>
    </w:p>
    <w:p w14:paraId="4D4AC4B1"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Администрации Томской области</w:t>
      </w:r>
    </w:p>
    <w:p w14:paraId="723E15C3" w14:textId="77777777" w:rsidR="00AE22C3" w:rsidRPr="002E7989" w:rsidRDefault="00AE22C3" w:rsidP="002E7989">
      <w:pPr>
        <w:pStyle w:val="ConsPlusNormal0"/>
        <w:jc w:val="both"/>
        <w:rPr>
          <w:rFonts w:ascii="PT Astra Serif" w:hAnsi="PT Astra Serif"/>
        </w:rPr>
      </w:pPr>
    </w:p>
    <w:p w14:paraId="52D5BDDE" w14:textId="77777777" w:rsidR="00AE22C3" w:rsidRPr="002E7989" w:rsidRDefault="00000000" w:rsidP="002E7989">
      <w:pPr>
        <w:pStyle w:val="ConsPlusTitle0"/>
        <w:jc w:val="center"/>
        <w:rPr>
          <w:rFonts w:ascii="PT Astra Serif" w:hAnsi="PT Astra Serif"/>
        </w:rPr>
      </w:pPr>
      <w:bookmarkStart w:id="0" w:name="P43"/>
      <w:bookmarkEnd w:id="0"/>
      <w:r w:rsidRPr="002E7989">
        <w:rPr>
          <w:rFonts w:ascii="PT Astra Serif" w:hAnsi="PT Astra Serif"/>
        </w:rPr>
        <w:t>ПОЛОЖЕНИЕ</w:t>
      </w:r>
    </w:p>
    <w:p w14:paraId="6CE1DA5E"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О РЕГИОНАЛЬНОМ ГОСУДАРСТВЕННОМ КОНТРОЛЕ (НАДЗОРЕ)</w:t>
      </w:r>
    </w:p>
    <w:p w14:paraId="2F83377E"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ЗА ПРИМЕНЕНИЕМ ЦЕН НА ЛЕКАРСТВЕННЫЕ ПРЕПАРАТЫ, ВКЛЮЧЕННЫЕ</w:t>
      </w:r>
    </w:p>
    <w:p w14:paraId="57F4B39D"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В ПЕРЕЧЕНЬ ЖИЗНЕННО НЕОБХОДИМЫХ И ВАЖНЕЙШИХ ЛЕКАРСТВЕННЫХ</w:t>
      </w:r>
    </w:p>
    <w:p w14:paraId="619B7BE1"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ПРЕПАРАТОВ, НА ТЕРРИТОРИИ ТОМСКОЙ ОБЛАСТИ</w:t>
      </w:r>
    </w:p>
    <w:p w14:paraId="24EC4B85" w14:textId="77777777" w:rsidR="00AE22C3" w:rsidRPr="002E7989" w:rsidRDefault="00AE22C3" w:rsidP="002E7989">
      <w:pPr>
        <w:pStyle w:val="ConsPlusNormal0"/>
        <w:jc w:val="both"/>
        <w:rPr>
          <w:rFonts w:ascii="PT Astra Serif" w:hAnsi="PT Astra Serif"/>
        </w:rPr>
      </w:pPr>
    </w:p>
    <w:p w14:paraId="1819EC8F" w14:textId="77777777" w:rsidR="00AE22C3" w:rsidRPr="002E7989" w:rsidRDefault="00000000" w:rsidP="002E7989">
      <w:pPr>
        <w:pStyle w:val="ConsPlusTitle0"/>
        <w:jc w:val="center"/>
        <w:outlineLvl w:val="1"/>
        <w:rPr>
          <w:rFonts w:ascii="PT Astra Serif" w:hAnsi="PT Astra Serif"/>
        </w:rPr>
      </w:pPr>
      <w:r w:rsidRPr="002E7989">
        <w:rPr>
          <w:rFonts w:ascii="PT Astra Serif" w:hAnsi="PT Astra Serif"/>
        </w:rPr>
        <w:t>1. Общие положения</w:t>
      </w:r>
    </w:p>
    <w:p w14:paraId="3594E91D" w14:textId="77777777" w:rsidR="00AE22C3" w:rsidRPr="002E7989" w:rsidRDefault="00AE22C3" w:rsidP="002E7989">
      <w:pPr>
        <w:pStyle w:val="ConsPlusNormal0"/>
        <w:jc w:val="both"/>
        <w:rPr>
          <w:rFonts w:ascii="PT Astra Serif" w:hAnsi="PT Astra Serif"/>
        </w:rPr>
      </w:pPr>
    </w:p>
    <w:p w14:paraId="2CBFDC1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(далее - региональный государственный контроль (надзор)).</w:t>
      </w:r>
    </w:p>
    <w:p w14:paraId="576B676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2. Предметом регионального государственного контроля (надзора) является соблюдение организациями оптовой торговли лекарственными средствами,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при реализации лекарственных препаратов, включенных в перечень жизненно необходимых и важнейших лекарственных препаратов, требований к применению цен, уровень которых не должен превышать сумму фактической отпускной цены, установленной производителем лекарственных препаратов, и которые не превышают зарегистрированных предельных отпускных цен и размеров оптовых надбавок и (или) размеров розничных надбавок, не превышающих соответственно размеров предельных оптовых надбавок и (или) размеров предельных розничных надбавок, установленных в Томской области (далее </w:t>
      </w:r>
      <w:r w:rsidRPr="002E7989">
        <w:rPr>
          <w:rFonts w:ascii="PT Astra Serif" w:hAnsi="PT Astra Serif"/>
        </w:rPr>
        <w:lastRenderedPageBreak/>
        <w:t>соответственно - контролируемые лица, лекарственные препараты, обязательные требования).</w:t>
      </w:r>
    </w:p>
    <w:p w14:paraId="4E6A965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Региональный государственный контроль (надзор) осуществляется в соответствии с Федеральным законом от 31 июля 2020 года N 248-ФЗ "О государственном контроле (надзоре) и муниципальном контроле в Российской Федерации" (далее - Федеральный закон N 248-ФЗ).</w:t>
      </w:r>
    </w:p>
    <w:p w14:paraId="6A172D3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162FC45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 От имени Департамента региональный государственный контроль (надзор) вправе осуществлять следующие должностные лица:</w:t>
      </w:r>
    </w:p>
    <w:p w14:paraId="418B4FF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начальник Департамента;</w:t>
      </w:r>
    </w:p>
    <w:p w14:paraId="18885A5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заместитель начальника Департамента - председатель комитета организационно-правового обеспечения;</w:t>
      </w:r>
    </w:p>
    <w:p w14:paraId="41FF067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6FA6C50F" w14:textId="77777777" w:rsidR="00AE22C3" w:rsidRPr="002E7989" w:rsidRDefault="00000000" w:rsidP="002E7989">
      <w:pPr>
        <w:pStyle w:val="ConsPlusNormal0"/>
        <w:ind w:firstLine="540"/>
        <w:jc w:val="both"/>
        <w:rPr>
          <w:rFonts w:ascii="PT Astra Serif" w:hAnsi="PT Astra Serif"/>
        </w:rPr>
      </w:pPr>
      <w:bookmarkStart w:id="1" w:name="P59"/>
      <w:bookmarkEnd w:id="1"/>
      <w:r w:rsidRPr="002E7989">
        <w:rPr>
          <w:rFonts w:ascii="PT Astra Serif" w:hAnsi="PT Astra Serif"/>
        </w:rPr>
        <w:t>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6BE2D08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N 248-ФЗ.</w:t>
      </w:r>
    </w:p>
    <w:p w14:paraId="7765A8AC" w14:textId="77777777" w:rsidR="00AE22C3" w:rsidRPr="002E7989" w:rsidRDefault="00AE22C3" w:rsidP="002E7989">
      <w:pPr>
        <w:pStyle w:val="ConsPlusNormal0"/>
        <w:jc w:val="both"/>
        <w:rPr>
          <w:rFonts w:ascii="PT Astra Serif" w:hAnsi="PT Astra Serif"/>
        </w:rPr>
      </w:pPr>
    </w:p>
    <w:p w14:paraId="1204B72A"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Объект регионального государственного контроля (надзора)</w:t>
      </w:r>
    </w:p>
    <w:p w14:paraId="59F3704B" w14:textId="77777777" w:rsidR="00AE22C3" w:rsidRPr="002E7989" w:rsidRDefault="00AE22C3" w:rsidP="002E7989">
      <w:pPr>
        <w:pStyle w:val="ConsPlusNormal0"/>
        <w:jc w:val="both"/>
        <w:rPr>
          <w:rFonts w:ascii="PT Astra Serif" w:hAnsi="PT Astra Serif"/>
        </w:rPr>
      </w:pPr>
    </w:p>
    <w:p w14:paraId="6B27C34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8. Объектом регионального государственного контроля (надзора) (далее - объект контроля) является реализация лекарственных препаратов.</w:t>
      </w:r>
    </w:p>
    <w:p w14:paraId="6F7ACF4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9. Учет объектов контроля осуществляется Департаментом в соответствии со статьей 16 Федерального закона N 248-ФЗ посредством:</w:t>
      </w:r>
    </w:p>
    <w:p w14:paraId="556E02C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ведения перечня объектов контроля, размещенного на официальном сайте Департамента в информационно-телекоммуникационной сети "Интернет" (далее - сайт Департамента);</w:t>
      </w:r>
    </w:p>
    <w:p w14:paraId="786E34A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использования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36E6139A" w14:textId="77777777" w:rsidR="00AE22C3" w:rsidRPr="002E7989" w:rsidRDefault="00AE22C3" w:rsidP="002E7989">
      <w:pPr>
        <w:pStyle w:val="ConsPlusNormal0"/>
        <w:jc w:val="both"/>
        <w:rPr>
          <w:rFonts w:ascii="PT Astra Serif" w:hAnsi="PT Astra Serif"/>
        </w:rPr>
      </w:pPr>
    </w:p>
    <w:p w14:paraId="338AD263"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Управление рисками причинения вреда (ущерба) охраняемым</w:t>
      </w:r>
    </w:p>
    <w:p w14:paraId="6FB5F8D4"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законом ценностям при осуществлении регионального</w:t>
      </w:r>
    </w:p>
    <w:p w14:paraId="3317C731"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государственного контроля (надзора)</w:t>
      </w:r>
    </w:p>
    <w:p w14:paraId="3241651D" w14:textId="77777777" w:rsidR="00AE22C3" w:rsidRPr="002E7989" w:rsidRDefault="00AE22C3" w:rsidP="002E7989">
      <w:pPr>
        <w:pStyle w:val="ConsPlusNormal0"/>
        <w:jc w:val="both"/>
        <w:rPr>
          <w:rFonts w:ascii="PT Astra Serif" w:hAnsi="PT Astra Serif"/>
        </w:rPr>
      </w:pPr>
    </w:p>
    <w:p w14:paraId="11D0D9D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14429BF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11.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5A666B2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значительный риск;</w:t>
      </w:r>
    </w:p>
    <w:p w14:paraId="2628E2B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средний риск;</w:t>
      </w:r>
    </w:p>
    <w:p w14:paraId="098EB83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низкий риск.</w:t>
      </w:r>
    </w:p>
    <w:p w14:paraId="433DC3C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Отнесение объектов контроля к одной из перечисленных в настоящем пункте категорий риска </w:t>
      </w:r>
      <w:r w:rsidRPr="002E7989">
        <w:rPr>
          <w:rFonts w:ascii="PT Astra Serif" w:hAnsi="PT Astra Serif"/>
        </w:rPr>
        <w:lastRenderedPageBreak/>
        <w:t xml:space="preserve">осуществляется Департаментом на основе сопоставления характеристик объектов контроля с </w:t>
      </w:r>
      <w:hyperlink w:anchor="P303" w:tooltip="КРИТЕРИИ">
        <w:r w:rsidRPr="002E7989">
          <w:rPr>
            <w:rFonts w:ascii="PT Astra Serif" w:hAnsi="PT Astra Serif"/>
          </w:rPr>
          <w:t>Критериями</w:t>
        </w:r>
      </w:hyperlink>
      <w:r w:rsidRPr="002E7989">
        <w:rPr>
          <w:rFonts w:ascii="PT Astra Serif" w:hAnsi="PT Astra Serif"/>
        </w:rPr>
        <w:t xml:space="preserve"> отнесения объектов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к категориям риска причинения вреда (ущерба) охраняемым законом ценностям (приложение к настоящему Положению).</w:t>
      </w:r>
    </w:p>
    <w:p w14:paraId="338BE901" w14:textId="77777777" w:rsidR="00AE22C3" w:rsidRPr="002E7989" w:rsidRDefault="00AE22C3" w:rsidP="002E7989">
      <w:pPr>
        <w:pStyle w:val="ConsPlusNormal0"/>
        <w:jc w:val="both"/>
        <w:rPr>
          <w:rFonts w:ascii="PT Astra Serif" w:hAnsi="PT Astra Serif"/>
        </w:rPr>
      </w:pPr>
    </w:p>
    <w:p w14:paraId="1976AB0D" w14:textId="77777777" w:rsidR="00AE22C3" w:rsidRPr="002E7989" w:rsidRDefault="00000000" w:rsidP="002E7989">
      <w:pPr>
        <w:pStyle w:val="ConsPlusTitle0"/>
        <w:jc w:val="center"/>
        <w:outlineLvl w:val="1"/>
        <w:rPr>
          <w:rFonts w:ascii="PT Astra Serif" w:hAnsi="PT Astra Serif"/>
        </w:rPr>
      </w:pPr>
      <w:r w:rsidRPr="002E7989">
        <w:rPr>
          <w:rFonts w:ascii="PT Astra Serif" w:hAnsi="PT Astra Serif"/>
        </w:rPr>
        <w:t>2. Профилактика рисков причинения вреда (ущерба)</w:t>
      </w:r>
    </w:p>
    <w:p w14:paraId="788CC379"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охраняемым законом ценностям</w:t>
      </w:r>
    </w:p>
    <w:p w14:paraId="4B33EA2C" w14:textId="77777777" w:rsidR="00AE22C3" w:rsidRPr="002E7989" w:rsidRDefault="00AE22C3" w:rsidP="002E7989">
      <w:pPr>
        <w:pStyle w:val="ConsPlusNormal0"/>
        <w:jc w:val="both"/>
        <w:rPr>
          <w:rFonts w:ascii="PT Astra Serif" w:hAnsi="PT Astra Serif"/>
        </w:rPr>
      </w:pPr>
    </w:p>
    <w:p w14:paraId="21AB858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12. При осуществлении регионального государственного контроля (надзора) Департаментом проводятся следующие виды профилактических мероприятий:</w:t>
      </w:r>
    </w:p>
    <w:p w14:paraId="4C2D98C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информирование;</w:t>
      </w:r>
    </w:p>
    <w:p w14:paraId="0C4BE2B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обобщение правоприменительной практики;</w:t>
      </w:r>
    </w:p>
    <w:p w14:paraId="5646469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объявление предостережения;</w:t>
      </w:r>
    </w:p>
    <w:p w14:paraId="610E4E0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консультирование;</w:t>
      </w:r>
    </w:p>
    <w:p w14:paraId="7CD4D14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 профилактический визит;</w:t>
      </w:r>
    </w:p>
    <w:p w14:paraId="0B6CEC4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 меры стимулирования добросовестности в виде публичной оценки уровня соблюдения обязательных требований.</w:t>
      </w:r>
    </w:p>
    <w:p w14:paraId="6CB234A4" w14:textId="77777777" w:rsidR="00AE22C3" w:rsidRPr="002E7989" w:rsidRDefault="00AE22C3" w:rsidP="002E7989">
      <w:pPr>
        <w:pStyle w:val="ConsPlusNormal0"/>
        <w:jc w:val="both"/>
        <w:rPr>
          <w:rFonts w:ascii="PT Astra Serif" w:hAnsi="PT Astra Serif"/>
        </w:rPr>
      </w:pPr>
    </w:p>
    <w:p w14:paraId="0B9A5C49"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Информирование</w:t>
      </w:r>
    </w:p>
    <w:p w14:paraId="3BD314CB" w14:textId="77777777" w:rsidR="00AE22C3" w:rsidRPr="002E7989" w:rsidRDefault="00AE22C3" w:rsidP="002E7989">
      <w:pPr>
        <w:pStyle w:val="ConsPlusNormal0"/>
        <w:jc w:val="both"/>
        <w:rPr>
          <w:rFonts w:ascii="PT Astra Serif" w:hAnsi="PT Astra Serif"/>
        </w:rPr>
      </w:pPr>
    </w:p>
    <w:p w14:paraId="2BD1730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13. Информирование по вопросам соблюдения обязательных требований осуществляется Департаментом в порядке, установленном статьей 46 Федерального закона N 248-ФЗ.</w:t>
      </w:r>
    </w:p>
    <w:p w14:paraId="1D36D81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Инспекторы, ответственные за размещение информации, предусмотренной настоящим Положением, определяются распоряжением Департамента.</w:t>
      </w:r>
    </w:p>
    <w:p w14:paraId="5C0CD08E" w14:textId="77777777" w:rsidR="00AE22C3" w:rsidRPr="002E7989" w:rsidRDefault="00AE22C3" w:rsidP="002E7989">
      <w:pPr>
        <w:pStyle w:val="ConsPlusNormal0"/>
        <w:jc w:val="both"/>
        <w:rPr>
          <w:rFonts w:ascii="PT Astra Serif" w:hAnsi="PT Astra Serif"/>
        </w:rPr>
      </w:pPr>
    </w:p>
    <w:p w14:paraId="72A9CE7F"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Обобщение правоприменительной практики</w:t>
      </w:r>
    </w:p>
    <w:p w14:paraId="7763C217" w14:textId="77777777" w:rsidR="00AE22C3" w:rsidRPr="002E7989" w:rsidRDefault="00AE22C3" w:rsidP="002E7989">
      <w:pPr>
        <w:pStyle w:val="ConsPlusNormal0"/>
        <w:jc w:val="both"/>
        <w:rPr>
          <w:rFonts w:ascii="PT Astra Serif" w:hAnsi="PT Astra Serif"/>
        </w:rPr>
      </w:pPr>
    </w:p>
    <w:p w14:paraId="4919D22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14. Ежегодно Департаментом проводится обобщение правоприменительной практики, по итогам которого в порядке, установленном статьей 47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7EA1293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15. Доклад о правоприменительной практике утверждается начальником Департамента и размещается в информационно-телекоммуникационной сети "Интернет" на официальном сайте Департамента (далее - сайт Департамента) в срок до 15 марта года, следующего за отчетным годом.</w:t>
      </w:r>
    </w:p>
    <w:p w14:paraId="07B7228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Инспектор, ответственный за подготовку доклада о правоприменительной практике, определяется распоряжением Департамента.</w:t>
      </w:r>
    </w:p>
    <w:p w14:paraId="17B3B510" w14:textId="77777777" w:rsidR="00AE22C3" w:rsidRPr="002E7989" w:rsidRDefault="00AE22C3" w:rsidP="002E7989">
      <w:pPr>
        <w:pStyle w:val="ConsPlusNormal0"/>
        <w:jc w:val="both"/>
        <w:rPr>
          <w:rFonts w:ascii="PT Astra Serif" w:hAnsi="PT Astra Serif"/>
        </w:rPr>
      </w:pPr>
    </w:p>
    <w:p w14:paraId="6435E680"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Объявление предостережения</w:t>
      </w:r>
    </w:p>
    <w:p w14:paraId="02D8A57B" w14:textId="77777777" w:rsidR="00AE22C3" w:rsidRPr="002E7989" w:rsidRDefault="00AE22C3" w:rsidP="002E7989">
      <w:pPr>
        <w:pStyle w:val="ConsPlusNormal0"/>
        <w:jc w:val="both"/>
        <w:rPr>
          <w:rFonts w:ascii="PT Astra Serif" w:hAnsi="PT Astra Serif"/>
        </w:rPr>
      </w:pPr>
    </w:p>
    <w:p w14:paraId="4C50FF2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16.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N 248-ФЗ.</w:t>
      </w:r>
    </w:p>
    <w:p w14:paraId="5A59601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17. Контролируемое лицо в течение 20 дней со дня получения предостережения вправе подать в Департамент возражение в отношении предостережения (далее - возражение).</w:t>
      </w:r>
    </w:p>
    <w:p w14:paraId="31C8834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Возражение контролируемого лица должно содержать следующую информацию:</w:t>
      </w:r>
    </w:p>
    <w:p w14:paraId="7460758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lastRenderedPageBreak/>
        <w:t>1) наименование контрольного (надзорного) органа, в который направляется возражение;</w:t>
      </w:r>
    </w:p>
    <w:p w14:paraId="338ACF1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
    <w:p w14:paraId="6F37344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дата и номер предостережения;</w:t>
      </w:r>
    </w:p>
    <w:p w14:paraId="33DCF42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дата получения предостережения контролируемым лицом;</w:t>
      </w:r>
    </w:p>
    <w:p w14:paraId="3E8FB29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 доводы, на основании которых контролируемое лицо не согласно с объявленным предостережением;</w:t>
      </w:r>
    </w:p>
    <w:p w14:paraId="29C43C8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 должность, фамилия, имя, отчество (последнее - при наличии), подпись лица, направившего возражение;</w:t>
      </w:r>
    </w:p>
    <w:p w14:paraId="6853CF4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7) дата направления возражения.</w:t>
      </w:r>
    </w:p>
    <w:p w14:paraId="7244B441"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14:paraId="50C4286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18.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N 248-ФЗ.</w:t>
      </w:r>
    </w:p>
    <w:p w14:paraId="104F154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19.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44F0AD38" w14:textId="77777777" w:rsidR="00AE22C3" w:rsidRPr="002E7989" w:rsidRDefault="00AE22C3" w:rsidP="002E7989">
      <w:pPr>
        <w:pStyle w:val="ConsPlusNormal0"/>
        <w:jc w:val="both"/>
        <w:rPr>
          <w:rFonts w:ascii="PT Astra Serif" w:hAnsi="PT Astra Serif"/>
        </w:rPr>
      </w:pPr>
    </w:p>
    <w:p w14:paraId="6032286A"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Консультирование</w:t>
      </w:r>
    </w:p>
    <w:p w14:paraId="7F4559FF" w14:textId="77777777" w:rsidR="00AE22C3" w:rsidRPr="002E7989" w:rsidRDefault="00AE22C3" w:rsidP="002E7989">
      <w:pPr>
        <w:pStyle w:val="ConsPlusNormal0"/>
        <w:jc w:val="both"/>
        <w:rPr>
          <w:rFonts w:ascii="PT Astra Serif" w:hAnsi="PT Astra Serif"/>
        </w:rPr>
      </w:pPr>
    </w:p>
    <w:p w14:paraId="229A96A1"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20. Инспекторы по обращению контролируемых лиц и их представителей осуществляют консультирование в соответствии со статьей 50 Федерального закона N 248-ФЗ.</w:t>
      </w:r>
    </w:p>
    <w:p w14:paraId="1F91763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2A7183C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21. Консультирование, в том числе письменное консультирование, осуществляется по следующим вопросам:</w:t>
      </w:r>
    </w:p>
    <w:p w14:paraId="5FDA75E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о предмете регионального государственного контроля (надзора);</w:t>
      </w:r>
    </w:p>
    <w:p w14:paraId="5AE96F9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4869C8F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1D4EB96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о контрольных (надзорных) действиях, осуществляемых инспектором при проведении контрольных (надзорных) мероприятий;</w:t>
      </w:r>
    </w:p>
    <w:p w14:paraId="702B041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 о порядке обжалования решений Департамента, действий (бездействия) должностных лиц Департамента.</w:t>
      </w:r>
    </w:p>
    <w:p w14:paraId="3D4A0E7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22.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N 59-ФЗ "О порядке рассмотрения обращений граждан Российской </w:t>
      </w:r>
      <w:r w:rsidRPr="002E7989">
        <w:rPr>
          <w:rFonts w:ascii="PT Astra Serif" w:hAnsi="PT Astra Serif"/>
        </w:rPr>
        <w:lastRenderedPageBreak/>
        <w:t>Федерации".</w:t>
      </w:r>
    </w:p>
    <w:p w14:paraId="5D192EE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23.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2A29986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24.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18C7A51F" w14:textId="77777777" w:rsidR="00AE22C3" w:rsidRPr="002E7989" w:rsidRDefault="00AE22C3" w:rsidP="002E7989">
      <w:pPr>
        <w:pStyle w:val="ConsPlusNormal0"/>
        <w:jc w:val="both"/>
        <w:rPr>
          <w:rFonts w:ascii="PT Astra Serif" w:hAnsi="PT Astra Serif"/>
        </w:rPr>
      </w:pPr>
    </w:p>
    <w:p w14:paraId="3E164E9C"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Профилактический визит</w:t>
      </w:r>
    </w:p>
    <w:p w14:paraId="78D280EC" w14:textId="77777777" w:rsidR="00AE22C3" w:rsidRPr="002E7989" w:rsidRDefault="00AE22C3" w:rsidP="002E7989">
      <w:pPr>
        <w:pStyle w:val="ConsPlusNormal0"/>
        <w:jc w:val="both"/>
        <w:rPr>
          <w:rFonts w:ascii="PT Astra Serif" w:hAnsi="PT Astra Serif"/>
        </w:rPr>
      </w:pPr>
    </w:p>
    <w:p w14:paraId="3EA8DE2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25. Профилактический визит проводится инспектором в соответствии со статьями 52 - 52.2 Федерального закона N 248-ФЗ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6F5FB19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452DFBB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101ED5D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09FDF5E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26. Обязательный профилактический визит проводится в порядке, предусмотренном статьей 52.1 Федерального закона N 248-ФЗ, в отношении контролируемых лиц, принадлежащих им объектов контроля, отнесенных к значительной и средней категории риска, с учетом периодичности, определенной постановлением Правительства Российской Федерации.</w:t>
      </w:r>
    </w:p>
    <w:p w14:paraId="6ECEF76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27. Профилактический визит проводится по заявлению контролируемого лица,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w:t>
      </w:r>
    </w:p>
    <w:p w14:paraId="14F71B5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Контролируемое лицо вправе подать заявление о проведении профилактического визита посредством единого портала государственных и муниципальных услуг.</w:t>
      </w:r>
    </w:p>
    <w:p w14:paraId="66E1A7E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Департамент рассматривает заявление о проведении профилактического визита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79F3696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Департамент принимает решение об отказе в проведении профилактического визита по заявлению контролируемого лица в случаях, указанных в части 4 статьи 52.2 Федерального закона N 248-ФЗ.</w:t>
      </w:r>
    </w:p>
    <w:p w14:paraId="0A1FE43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0482202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28.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в порядке, установленном статьей 21 Федерального закона N 248-ФЗ.</w:t>
      </w:r>
    </w:p>
    <w:p w14:paraId="0F18C87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lastRenderedPageBreak/>
        <w:t>Инспектор уведомляет контролируемое лицо о проведении профилактического визита не позднее чем за семь рабочих дней до даты проведения профилактического визита.</w:t>
      </w:r>
    </w:p>
    <w:p w14:paraId="44CF7BE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Уведомление о проведении профилактического визита составляется в письменной форме, подписывается инспектором и содержит следующие сведения:</w:t>
      </w:r>
    </w:p>
    <w:p w14:paraId="66D25F9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дата, время и место составления уведомления;</w:t>
      </w:r>
    </w:p>
    <w:p w14:paraId="2FA9B63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наименование контрольного (надзорного) органа;</w:t>
      </w:r>
    </w:p>
    <w:p w14:paraId="1CC022B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полное наименование юридического лица, фамилия, имя, отчество (последнее - при наличии) индивидуального предпринимателя;</w:t>
      </w:r>
    </w:p>
    <w:p w14:paraId="12008BF1"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фамилия, имя, отчество (последнее - при наличии) инспектора;</w:t>
      </w:r>
    </w:p>
    <w:p w14:paraId="3A055EA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 дата, время и место проведения профилактического визита;</w:t>
      </w:r>
    </w:p>
    <w:p w14:paraId="7B0C74F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 способ проведения профилактического визита;</w:t>
      </w:r>
    </w:p>
    <w:p w14:paraId="27F1360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7) подпись инспектора, уполномоченного на проведение профилактического визита.</w:t>
      </w:r>
    </w:p>
    <w:p w14:paraId="6BB35B4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14:paraId="5AC1825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29. Срок проведения профилактического визита не может превышать один рабочий день.</w:t>
      </w:r>
    </w:p>
    <w:p w14:paraId="4CB3266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0FD4A6C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6C0F72C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31. 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27B2ABD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0C75FF8A" w14:textId="77777777" w:rsidR="00AE22C3" w:rsidRPr="002E7989" w:rsidRDefault="00AE22C3" w:rsidP="002E7989">
      <w:pPr>
        <w:pStyle w:val="ConsPlusNormal0"/>
        <w:jc w:val="both"/>
        <w:rPr>
          <w:rFonts w:ascii="PT Astra Serif" w:hAnsi="PT Astra Serif"/>
        </w:rPr>
      </w:pPr>
    </w:p>
    <w:p w14:paraId="25D914B8"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Меры стимулирования добросовестности в виде публичной оценки</w:t>
      </w:r>
    </w:p>
    <w:p w14:paraId="13FCAA8B"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уровня соблюдения обязательных требований</w:t>
      </w:r>
    </w:p>
    <w:p w14:paraId="5F2745D9" w14:textId="77777777" w:rsidR="00AE22C3" w:rsidRPr="002E7989" w:rsidRDefault="00AE22C3" w:rsidP="002E7989">
      <w:pPr>
        <w:pStyle w:val="ConsPlusNormal0"/>
        <w:jc w:val="both"/>
        <w:rPr>
          <w:rFonts w:ascii="PT Astra Serif" w:hAnsi="PT Astra Serif"/>
        </w:rPr>
      </w:pPr>
    </w:p>
    <w:p w14:paraId="00AF8E3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32.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w:t>
      </w:r>
    </w:p>
    <w:p w14:paraId="69F0B66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5291FA5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33. Критерии присвоения публичной оценки уровня соблюдения обязательных требований:</w:t>
      </w:r>
    </w:p>
    <w:p w14:paraId="453CA827" w14:textId="77777777" w:rsidR="00AE22C3" w:rsidRPr="002E7989" w:rsidRDefault="00000000" w:rsidP="002E7989">
      <w:pPr>
        <w:pStyle w:val="ConsPlusNormal0"/>
        <w:ind w:firstLine="540"/>
        <w:jc w:val="both"/>
        <w:rPr>
          <w:rFonts w:ascii="PT Astra Serif" w:hAnsi="PT Astra Serif"/>
        </w:rPr>
      </w:pPr>
      <w:bookmarkStart w:id="2" w:name="P167"/>
      <w:bookmarkEnd w:id="2"/>
      <w:r w:rsidRPr="002E7989">
        <w:rPr>
          <w:rFonts w:ascii="PT Astra Serif" w:hAnsi="PT Astra Serif"/>
        </w:rPr>
        <w:t xml:space="preserve">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поступало информации от органов государственной власти, и (или) органов </w:t>
      </w:r>
      <w:r w:rsidRPr="002E7989">
        <w:rPr>
          <w:rFonts w:ascii="PT Astra Serif" w:hAnsi="PT Astra Serif"/>
        </w:rPr>
        <w:lastRenderedPageBreak/>
        <w:t>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ценообразования на жизненно необходимые и важнейшие лекарственные препараты (далее - ЖНВЛП) контролируемыми лицами и (или) на объектах контроля;</w:t>
      </w:r>
    </w:p>
    <w:p w14:paraId="430BB8E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6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ценообразования на ЖНВЛП контролируемыми лицами и (или) на объектах контроля;</w:t>
      </w:r>
    </w:p>
    <w:p w14:paraId="33C09257" w14:textId="77777777" w:rsidR="00AE22C3" w:rsidRPr="002E7989" w:rsidRDefault="00000000" w:rsidP="002E7989">
      <w:pPr>
        <w:pStyle w:val="ConsPlusNormal0"/>
        <w:ind w:firstLine="540"/>
        <w:jc w:val="both"/>
        <w:rPr>
          <w:rFonts w:ascii="PT Astra Serif" w:hAnsi="PT Astra Serif"/>
        </w:rPr>
      </w:pPr>
      <w:bookmarkStart w:id="3" w:name="P169"/>
      <w:bookmarkEnd w:id="3"/>
      <w:r w:rsidRPr="002E7989">
        <w:rPr>
          <w:rFonts w:ascii="PT Astra Serif" w:hAnsi="PT Astra Serif"/>
        </w:rPr>
        <w:t>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обнаружена информация в средствах массовой информации о нарушениях требований в области ценообразования на ЖНВЛП контролируемыми лицами и (или) на объектах контроля.</w:t>
      </w:r>
    </w:p>
    <w:p w14:paraId="7DBADE1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w:t>
      </w:r>
      <w:hyperlink w:anchor="P167" w:tooltip="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
        <w:r w:rsidRPr="002E7989">
          <w:rPr>
            <w:rFonts w:ascii="PT Astra Serif" w:hAnsi="PT Astra Serif"/>
          </w:rPr>
          <w:t>подпунктах 1)</w:t>
        </w:r>
      </w:hyperlink>
      <w:r w:rsidRPr="002E7989">
        <w:rPr>
          <w:rFonts w:ascii="PT Astra Serif" w:hAnsi="PT Astra Serif"/>
        </w:rPr>
        <w:t xml:space="preserve"> - </w:t>
      </w:r>
      <w:hyperlink w:anchor="P169" w:tooltip="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
        <w:r w:rsidRPr="002E7989">
          <w:rPr>
            <w:rFonts w:ascii="PT Astra Serif" w:hAnsi="PT Astra Serif"/>
          </w:rPr>
          <w:t>3)</w:t>
        </w:r>
      </w:hyperlink>
      <w:r w:rsidRPr="002E7989">
        <w:rPr>
          <w:rFonts w:ascii="PT Astra Serif" w:hAnsi="PT Astra Serif"/>
        </w:rPr>
        <w:t xml:space="preserve"> настоящего пункта критериев.</w:t>
      </w:r>
    </w:p>
    <w:p w14:paraId="04E6BA9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Контролируемым лицам и (или) объектам контроля, не соответствующим ни одному из вышеуказанных критериев и (или) деятельность которых в объектах контроля соответствует разным критериям, а также контролируемым лицам, не инициировавшим проведение профилактического визита, публичная оценка соблюдения обязательных требований не присваивается.</w:t>
      </w:r>
    </w:p>
    <w:p w14:paraId="229159D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34. 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любым способом, обеспечивающим фиксирование такого извещения.</w:t>
      </w:r>
    </w:p>
    <w:p w14:paraId="3D319521"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в ходе нового профилактического визита.</w:t>
      </w:r>
    </w:p>
    <w:p w14:paraId="3232FA0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случае если в ходе контрольного (надзорного) мероприятия, предусматривающего взаимодействие с контролируемым лицом, которому ранее была присвоена высокая или удовлетворительная публичная оценка соблюдения обязательных требований, выявлены нарушения требований в области ценообразования на ЖНВЛП, а также в случае поступления информации от органов государственной власти, и (или) органов местного самоуправления, и (или) общественных организаций и (или) двух и более жалоб (обращений) граждан и (или) обнаружена информация в средствах массовой информации о нарушениях требований в области ценообразования на ЖНВЛП контролируемыми лицами и (или) на объектах контроля, данная оценка аннулируется, о чем контролируемое лицо уведомляется Департаментом не позднее 5 рабочих дней с даты аннулирования любым способом, обеспечивающим фиксирование такого извещения.</w:t>
      </w:r>
    </w:p>
    <w:p w14:paraId="68AE3BE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w:t>
      </w:r>
    </w:p>
    <w:p w14:paraId="7F3DD015" w14:textId="77777777" w:rsidR="00AE22C3" w:rsidRPr="002E7989" w:rsidRDefault="00AE22C3" w:rsidP="002E7989">
      <w:pPr>
        <w:pStyle w:val="ConsPlusNormal0"/>
        <w:jc w:val="both"/>
        <w:rPr>
          <w:rFonts w:ascii="PT Astra Serif" w:hAnsi="PT Astra Serif"/>
        </w:rPr>
      </w:pPr>
    </w:p>
    <w:p w14:paraId="01649F6F" w14:textId="77777777" w:rsidR="00AE22C3" w:rsidRPr="002E7989" w:rsidRDefault="00000000" w:rsidP="002E7989">
      <w:pPr>
        <w:pStyle w:val="ConsPlusTitle0"/>
        <w:jc w:val="center"/>
        <w:outlineLvl w:val="1"/>
        <w:rPr>
          <w:rFonts w:ascii="PT Astra Serif" w:hAnsi="PT Astra Serif"/>
        </w:rPr>
      </w:pPr>
      <w:r w:rsidRPr="002E7989">
        <w:rPr>
          <w:rFonts w:ascii="PT Astra Serif" w:hAnsi="PT Astra Serif"/>
        </w:rPr>
        <w:lastRenderedPageBreak/>
        <w:t>3. Осуществление регионального государственного</w:t>
      </w:r>
    </w:p>
    <w:p w14:paraId="0C4504B9"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контроля (надзора)</w:t>
      </w:r>
    </w:p>
    <w:p w14:paraId="4ED2E4CE" w14:textId="77777777" w:rsidR="00AE22C3" w:rsidRPr="002E7989" w:rsidRDefault="00AE22C3" w:rsidP="002E7989">
      <w:pPr>
        <w:pStyle w:val="ConsPlusNormal0"/>
        <w:jc w:val="both"/>
        <w:rPr>
          <w:rFonts w:ascii="PT Astra Serif" w:hAnsi="PT Astra Serif"/>
        </w:rPr>
      </w:pPr>
    </w:p>
    <w:p w14:paraId="0BA08FA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35. При осуществлении регионального государственного контроля (надзора) плановые контрольные (надзорные) мероприятия не проводятся.</w:t>
      </w:r>
    </w:p>
    <w:p w14:paraId="29B3257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36.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3 - 5, 7 - 9 части 1 статьи 57 Федерального закона N 248-ФЗ.</w:t>
      </w:r>
    </w:p>
    <w:p w14:paraId="58B0805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случае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после такого согласования.</w:t>
      </w:r>
    </w:p>
    <w:p w14:paraId="0637B7F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37.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58 - 60 Федерального закона N 248-ФЗ.</w:t>
      </w:r>
    </w:p>
    <w:p w14:paraId="2298261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такого соответствия или такого отклонения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Департамента.</w:t>
      </w:r>
    </w:p>
    <w:p w14:paraId="41FAFBA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38. Начальник Департамента в течение одного рабочего дня со дня поступления мотивированного представления, указанного в абзаце втором пункта 37 настоящего Положения, принимает решение о проведении контрольного (надзорного мероприятия) в соответствии с </w:t>
      </w:r>
      <w:hyperlink w:anchor="P59"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2E7989">
          <w:rPr>
            <w:rFonts w:ascii="PT Astra Serif" w:hAnsi="PT Astra Serif"/>
          </w:rPr>
          <w:t>пунктом 6</w:t>
        </w:r>
      </w:hyperlink>
      <w:r w:rsidRPr="002E7989">
        <w:rPr>
          <w:rFonts w:ascii="PT Astra Serif" w:hAnsi="PT Astra Serif"/>
        </w:rPr>
        <w:t xml:space="preserve"> настоящего Положения.</w:t>
      </w:r>
    </w:p>
    <w:p w14:paraId="54951CB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39. Индивидуальный предприниматель, являющийся контролируемым лицом,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777AA92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временная нетрудоспособность;</w:t>
      </w:r>
    </w:p>
    <w:p w14:paraId="37B780B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14:paraId="15D13CE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применение к индивидуальному предпринимателю административного или уголовного наказания, которое делает невозможной его явку;</w:t>
      </w:r>
    </w:p>
    <w:p w14:paraId="171A36A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пребывание индивидуального предпринимателя за пределами Томской области.</w:t>
      </w:r>
    </w:p>
    <w:p w14:paraId="63AF31C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 информации о невозможности присутствия при проведении контрольного (надзорного) мероприятия индивидуальный предприниматель, являющийся контролируемым лицом, прилагает документы, подтверждающие факт наличия (наступления) случаев, указанных в настоящем пункте.</w:t>
      </w:r>
    </w:p>
    <w:p w14:paraId="5315975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Департамент в течение трех рабочих дней со дня поступления информации от индивидуального предпринимателя, являющегося контролируемым лицом, 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для устранения обстоятельств, послуживших поводом для представления индивидуальным предпринимателем в Департамент информации о невозможности присутствия при проведении контрольного (надзорного) мероприятия, и уведомляет индивидуального предпринимателя о принятии такого решения в порядке, установленном статьей 21 Федерального закона N 248-ФЗ.</w:t>
      </w:r>
    </w:p>
    <w:p w14:paraId="7E5B4AE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lastRenderedPageBreak/>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w:t>
      </w:r>
      <w:hyperlink w:anchor="P59"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2E7989">
          <w:rPr>
            <w:rFonts w:ascii="PT Astra Serif" w:hAnsi="PT Astra Serif"/>
          </w:rPr>
          <w:t>пункте 6</w:t>
        </w:r>
      </w:hyperlink>
      <w:r w:rsidRPr="002E7989">
        <w:rPr>
          <w:rFonts w:ascii="PT Astra Serif" w:hAnsi="PT Astra Serif"/>
        </w:rPr>
        <w:t xml:space="preserve"> настоящего Положения, в части даты проведения контрольного (надзорного) мероприятия.</w:t>
      </w:r>
    </w:p>
    <w:p w14:paraId="0F55748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40. При проведении контрольных (надзорных) мероприятий инспектором для фиксации доказательств нарушений обязательных требований могут использоваться фотосъемка, аудио- и видеозапись.</w:t>
      </w:r>
    </w:p>
    <w:p w14:paraId="5C636AF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6D0BEB2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7D4964C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03ABFAE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проведения выездной проверки.</w:t>
      </w:r>
    </w:p>
    <w:p w14:paraId="77C4B32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5019AD1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041247F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4C5F84D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Результаты проведения фотосъемки, аудио- и видеозаписи являются приложением к акту контрольного (надзорного) мероприятия.</w:t>
      </w:r>
    </w:p>
    <w:p w14:paraId="0777986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121E63A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41. Основанием для проведения контрольных (надзорных) мероприятий без взаимодействия с контролируемым лицом является задание на проведение контрольного (надзорного)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32E225BC" w14:textId="77777777" w:rsidR="00AE22C3" w:rsidRPr="002E7989" w:rsidRDefault="00AE22C3" w:rsidP="002E7989">
      <w:pPr>
        <w:pStyle w:val="ConsPlusNormal0"/>
        <w:jc w:val="both"/>
        <w:rPr>
          <w:rFonts w:ascii="PT Astra Serif" w:hAnsi="PT Astra Serif"/>
        </w:rPr>
      </w:pPr>
    </w:p>
    <w:p w14:paraId="28CE60E2"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Контрольные (надзорные) мероприятия</w:t>
      </w:r>
    </w:p>
    <w:p w14:paraId="106791CD" w14:textId="77777777" w:rsidR="00AE22C3" w:rsidRPr="002E7989" w:rsidRDefault="00AE22C3" w:rsidP="002E7989">
      <w:pPr>
        <w:pStyle w:val="ConsPlusNormal0"/>
        <w:jc w:val="both"/>
        <w:rPr>
          <w:rFonts w:ascii="PT Astra Serif" w:hAnsi="PT Astra Serif"/>
        </w:rPr>
      </w:pPr>
    </w:p>
    <w:p w14:paraId="705114D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42.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7198DB0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контрольная закупка;</w:t>
      </w:r>
    </w:p>
    <w:p w14:paraId="1018CAC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инспекционный визит;</w:t>
      </w:r>
    </w:p>
    <w:p w14:paraId="2227352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документарная проверка;</w:t>
      </w:r>
    </w:p>
    <w:p w14:paraId="552E768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выездная проверка.</w:t>
      </w:r>
    </w:p>
    <w:p w14:paraId="7286DC35" w14:textId="77777777" w:rsidR="00AE22C3" w:rsidRPr="002E7989" w:rsidRDefault="00AE22C3" w:rsidP="002E7989">
      <w:pPr>
        <w:pStyle w:val="ConsPlusNormal0"/>
        <w:jc w:val="both"/>
        <w:rPr>
          <w:rFonts w:ascii="PT Astra Serif" w:hAnsi="PT Astra Serif"/>
        </w:rPr>
      </w:pPr>
    </w:p>
    <w:p w14:paraId="3ABAC70E"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lastRenderedPageBreak/>
        <w:t>Контрольная закупка</w:t>
      </w:r>
    </w:p>
    <w:p w14:paraId="2A7329D9" w14:textId="77777777" w:rsidR="00AE22C3" w:rsidRPr="002E7989" w:rsidRDefault="00AE22C3" w:rsidP="002E7989">
      <w:pPr>
        <w:pStyle w:val="ConsPlusNormal0"/>
        <w:jc w:val="both"/>
        <w:rPr>
          <w:rFonts w:ascii="PT Astra Serif" w:hAnsi="PT Astra Serif"/>
        </w:rPr>
      </w:pPr>
    </w:p>
    <w:p w14:paraId="1F19216E" w14:textId="77777777" w:rsidR="00AE22C3" w:rsidRPr="002E7989" w:rsidRDefault="00000000" w:rsidP="002E7989">
      <w:pPr>
        <w:pStyle w:val="ConsPlusNormal0"/>
        <w:ind w:firstLine="540"/>
        <w:jc w:val="both"/>
        <w:rPr>
          <w:rFonts w:ascii="PT Astra Serif" w:hAnsi="PT Astra Serif"/>
        </w:rPr>
      </w:pPr>
      <w:bookmarkStart w:id="4" w:name="P216"/>
      <w:bookmarkEnd w:id="4"/>
      <w:r w:rsidRPr="002E7989">
        <w:rPr>
          <w:rFonts w:ascii="PT Astra Serif" w:hAnsi="PT Astra Serif"/>
        </w:rPr>
        <w:t>43. Контрольная закупка проводится в порядке, установленном статьей 67 Федерального закона N 248-ФЗ.</w:t>
      </w:r>
    </w:p>
    <w:p w14:paraId="22244A4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44. В ходе контрольной закупки могут совершаться следующие контрольные (надзорные) действия:</w:t>
      </w:r>
    </w:p>
    <w:p w14:paraId="6541A2E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осмотр;</w:t>
      </w:r>
    </w:p>
    <w:p w14:paraId="2212C14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эксперимент.</w:t>
      </w:r>
    </w:p>
    <w:p w14:paraId="448E4A7D" w14:textId="77777777" w:rsidR="00AE22C3" w:rsidRPr="002E7989" w:rsidRDefault="00AE22C3" w:rsidP="002E7989">
      <w:pPr>
        <w:pStyle w:val="ConsPlusNormal0"/>
        <w:jc w:val="both"/>
        <w:rPr>
          <w:rFonts w:ascii="PT Astra Serif" w:hAnsi="PT Astra Serif"/>
        </w:rPr>
      </w:pPr>
    </w:p>
    <w:p w14:paraId="21CC7AFF"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Инспекционный визит</w:t>
      </w:r>
    </w:p>
    <w:p w14:paraId="3C975D75" w14:textId="77777777" w:rsidR="00AE22C3" w:rsidRPr="002E7989" w:rsidRDefault="00AE22C3" w:rsidP="002E7989">
      <w:pPr>
        <w:pStyle w:val="ConsPlusNormal0"/>
        <w:jc w:val="both"/>
        <w:rPr>
          <w:rFonts w:ascii="PT Astra Serif" w:hAnsi="PT Astra Serif"/>
        </w:rPr>
      </w:pPr>
    </w:p>
    <w:p w14:paraId="15E91CA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45. Инспекционный визит проводится в порядке, установленном статьей 70 Федерального закона N 248-ФЗ.</w:t>
      </w:r>
    </w:p>
    <w:p w14:paraId="2AFD39F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46. В ходе инспекционного визита могут совершаться следующие контрольные (надзорные) действия:</w:t>
      </w:r>
    </w:p>
    <w:p w14:paraId="4FA67A6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осмотр;</w:t>
      </w:r>
    </w:p>
    <w:p w14:paraId="40B26C9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опрос;</w:t>
      </w:r>
    </w:p>
    <w:p w14:paraId="17FC353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получение письменных объяснений;</w:t>
      </w:r>
    </w:p>
    <w:p w14:paraId="41927BD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2BA4A591" w14:textId="77777777" w:rsidR="00AE22C3" w:rsidRPr="002E7989" w:rsidRDefault="00AE22C3" w:rsidP="002E7989">
      <w:pPr>
        <w:pStyle w:val="ConsPlusNormal0"/>
        <w:jc w:val="both"/>
        <w:rPr>
          <w:rFonts w:ascii="PT Astra Serif" w:hAnsi="PT Astra Serif"/>
        </w:rPr>
      </w:pPr>
    </w:p>
    <w:p w14:paraId="66707EB2"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Документарная проверка</w:t>
      </w:r>
    </w:p>
    <w:p w14:paraId="04B95666" w14:textId="77777777" w:rsidR="00AE22C3" w:rsidRPr="002E7989" w:rsidRDefault="00AE22C3" w:rsidP="002E7989">
      <w:pPr>
        <w:pStyle w:val="ConsPlusNormal0"/>
        <w:jc w:val="both"/>
        <w:rPr>
          <w:rFonts w:ascii="PT Astra Serif" w:hAnsi="PT Astra Serif"/>
        </w:rPr>
      </w:pPr>
    </w:p>
    <w:p w14:paraId="5534317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47. Документарная проверка проводится в порядке, установленном статьей 72 Федерального закона N 248-ФЗ.</w:t>
      </w:r>
    </w:p>
    <w:p w14:paraId="4E5A74B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48. В ходе документарной проверки могут совершаться следующие контрольные (надзорные) действия:</w:t>
      </w:r>
    </w:p>
    <w:p w14:paraId="7F3CDCE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получение письменных объяснений;</w:t>
      </w:r>
    </w:p>
    <w:p w14:paraId="5CF2B7B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истребование документов.</w:t>
      </w:r>
    </w:p>
    <w:p w14:paraId="667F0427" w14:textId="77777777" w:rsidR="00AE22C3" w:rsidRPr="002E7989" w:rsidRDefault="00AE22C3" w:rsidP="002E7989">
      <w:pPr>
        <w:pStyle w:val="ConsPlusNormal0"/>
        <w:jc w:val="both"/>
        <w:rPr>
          <w:rFonts w:ascii="PT Astra Serif" w:hAnsi="PT Astra Serif"/>
        </w:rPr>
      </w:pPr>
    </w:p>
    <w:p w14:paraId="31CF451A"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Выездная проверка</w:t>
      </w:r>
    </w:p>
    <w:p w14:paraId="779AD6BA" w14:textId="77777777" w:rsidR="00AE22C3" w:rsidRPr="002E7989" w:rsidRDefault="00AE22C3" w:rsidP="002E7989">
      <w:pPr>
        <w:pStyle w:val="ConsPlusNormal0"/>
        <w:jc w:val="both"/>
        <w:rPr>
          <w:rFonts w:ascii="PT Astra Serif" w:hAnsi="PT Astra Serif"/>
        </w:rPr>
      </w:pPr>
    </w:p>
    <w:p w14:paraId="0A2C8713"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49. Выездная проверка проводится в порядке, установленном статьей 73 Федерального закона N 248-ФЗ.</w:t>
      </w:r>
    </w:p>
    <w:p w14:paraId="69468DC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50. В ходе выездной проверки могут совершаться следующие контрольные (надзорные) действия:</w:t>
      </w:r>
    </w:p>
    <w:p w14:paraId="52BA467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1) осмотр;</w:t>
      </w:r>
    </w:p>
    <w:p w14:paraId="4F2E130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2) опрос;</w:t>
      </w:r>
    </w:p>
    <w:p w14:paraId="359CDE8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3) получение письменных объяснений;</w:t>
      </w:r>
    </w:p>
    <w:p w14:paraId="5E123CA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4) истребование документов.</w:t>
      </w:r>
    </w:p>
    <w:p w14:paraId="7CADE1C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51.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35BB8CF3" w14:textId="77777777" w:rsidR="00AE22C3" w:rsidRPr="002E7989" w:rsidRDefault="00AE22C3" w:rsidP="002E7989">
      <w:pPr>
        <w:pStyle w:val="ConsPlusNormal0"/>
        <w:jc w:val="both"/>
        <w:rPr>
          <w:rFonts w:ascii="PT Astra Serif" w:hAnsi="PT Astra Serif"/>
        </w:rPr>
      </w:pPr>
    </w:p>
    <w:p w14:paraId="771B1147"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Выездное обследование</w:t>
      </w:r>
    </w:p>
    <w:p w14:paraId="6472CA2D" w14:textId="77777777" w:rsidR="00AE22C3" w:rsidRPr="002E7989" w:rsidRDefault="00AE22C3" w:rsidP="002E7989">
      <w:pPr>
        <w:pStyle w:val="ConsPlusNormal0"/>
        <w:jc w:val="both"/>
        <w:rPr>
          <w:rFonts w:ascii="PT Astra Serif" w:hAnsi="PT Astra Serif"/>
        </w:rPr>
      </w:pPr>
    </w:p>
    <w:p w14:paraId="22C30414"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52. Выездное обследование проводится в порядке, установленном статьей 75 Федерального закона N 248-ФЗ.</w:t>
      </w:r>
    </w:p>
    <w:p w14:paraId="2E80440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53. В ходе выездного обследования может совершаться контрольное (надзорное) действие осмотр.</w:t>
      </w:r>
    </w:p>
    <w:p w14:paraId="09BF0622" w14:textId="77777777" w:rsidR="00AE22C3" w:rsidRPr="002E7989" w:rsidRDefault="00AE22C3" w:rsidP="002E7989">
      <w:pPr>
        <w:pStyle w:val="ConsPlusNormal0"/>
        <w:jc w:val="both"/>
        <w:rPr>
          <w:rFonts w:ascii="PT Astra Serif" w:hAnsi="PT Astra Serif"/>
        </w:rPr>
      </w:pPr>
    </w:p>
    <w:p w14:paraId="005AF94F" w14:textId="77777777" w:rsidR="00AE22C3" w:rsidRPr="002E7989" w:rsidRDefault="00000000" w:rsidP="002E7989">
      <w:pPr>
        <w:pStyle w:val="ConsPlusTitle0"/>
        <w:jc w:val="center"/>
        <w:outlineLvl w:val="2"/>
        <w:rPr>
          <w:rFonts w:ascii="PT Astra Serif" w:hAnsi="PT Astra Serif"/>
        </w:rPr>
      </w:pPr>
      <w:r w:rsidRPr="002E7989">
        <w:rPr>
          <w:rFonts w:ascii="PT Astra Serif" w:hAnsi="PT Astra Serif"/>
        </w:rPr>
        <w:t>Эксперимент</w:t>
      </w:r>
    </w:p>
    <w:p w14:paraId="3D1AEC98" w14:textId="77777777" w:rsidR="00AE22C3" w:rsidRPr="002E7989" w:rsidRDefault="00AE22C3" w:rsidP="002E7989">
      <w:pPr>
        <w:pStyle w:val="ConsPlusNormal0"/>
        <w:jc w:val="both"/>
        <w:rPr>
          <w:rFonts w:ascii="PT Astra Serif" w:hAnsi="PT Astra Serif"/>
        </w:rPr>
      </w:pPr>
    </w:p>
    <w:p w14:paraId="4CF3531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54. 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указанного в </w:t>
      </w:r>
      <w:hyperlink w:anchor="P216" w:tooltip="43. Контрольная закупка проводится в порядке, установленном статьей 67 Федерального закона N 248-ФЗ.">
        <w:r w:rsidRPr="002E7989">
          <w:rPr>
            <w:rFonts w:ascii="PT Astra Serif" w:hAnsi="PT Astra Serif"/>
          </w:rPr>
          <w:t>пункте 43</w:t>
        </w:r>
      </w:hyperlink>
      <w:r w:rsidRPr="002E7989">
        <w:rPr>
          <w:rFonts w:ascii="PT Astra Serif" w:hAnsi="PT Astra Serif"/>
        </w:rPr>
        <w:t xml:space="preserve"> настоящего Положения, и заключается в создании тест-ситуации, имитирующей нарушение обязательных требований, предъявляемых к реализации ЖНВЛП.</w:t>
      </w:r>
    </w:p>
    <w:p w14:paraId="2DC799B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55. Срок проведения эксперимента определяется периодом времени, в течение которого совершается сделка розничной купли-продажи ЖНВЛП.</w:t>
      </w:r>
    </w:p>
    <w:p w14:paraId="5D60945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56. Эксперимент проводится способами, применяемыми потребителями при приобретении ЖНВЛП.</w:t>
      </w:r>
    </w:p>
    <w:p w14:paraId="5D2884EE"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57. При проведении эксперимента инспектором создается тест-ситуация для совершения сделки розничной купли-продажи ЖНВЛП с привлечением контролируемого лица (продавца, уполномоченного представителя контролируемого лица), с которым осуществляется расчет и передача денежных средств за приобретенные ЖНВЛП, передача приобретенных ЖНВЛП инспектору, а также запрашиваются документы и (или) информация, удостоверяющие законность реализации контролируемым лицом ЖНВЛП, по факту продажи.</w:t>
      </w:r>
    </w:p>
    <w:p w14:paraId="768093C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3DB2E42F"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58. Результаты эксперимента отражаются в акте контрольного (надзорного) мероприятия, указанного в </w:t>
      </w:r>
      <w:hyperlink w:anchor="P216" w:tooltip="43. Контрольная закупка проводится в порядке, установленном статьей 67 Федерального закона N 248-ФЗ.">
        <w:r w:rsidRPr="002E7989">
          <w:rPr>
            <w:rFonts w:ascii="PT Astra Serif" w:hAnsi="PT Astra Serif"/>
          </w:rPr>
          <w:t>пункте 43</w:t>
        </w:r>
      </w:hyperlink>
      <w:r w:rsidRPr="002E7989">
        <w:rPr>
          <w:rFonts w:ascii="PT Astra Serif" w:hAnsi="PT Astra Serif"/>
        </w:rPr>
        <w:t xml:space="preserve"> настоящего Положения, в ходе которого был проведен эксперимент.</w:t>
      </w:r>
    </w:p>
    <w:p w14:paraId="12E8A848"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028C9765" w14:textId="77777777" w:rsidR="00AE22C3" w:rsidRPr="002E7989" w:rsidRDefault="00AE22C3" w:rsidP="002E7989">
      <w:pPr>
        <w:pStyle w:val="ConsPlusNormal0"/>
        <w:jc w:val="both"/>
        <w:rPr>
          <w:rFonts w:ascii="PT Astra Serif" w:hAnsi="PT Astra Serif"/>
        </w:rPr>
      </w:pPr>
    </w:p>
    <w:p w14:paraId="6698AADF" w14:textId="77777777" w:rsidR="00AE22C3" w:rsidRPr="002E7989" w:rsidRDefault="00000000" w:rsidP="002E7989">
      <w:pPr>
        <w:pStyle w:val="ConsPlusTitle0"/>
        <w:jc w:val="center"/>
        <w:outlineLvl w:val="1"/>
        <w:rPr>
          <w:rFonts w:ascii="PT Astra Serif" w:hAnsi="PT Astra Serif"/>
        </w:rPr>
      </w:pPr>
      <w:r w:rsidRPr="002E7989">
        <w:rPr>
          <w:rFonts w:ascii="PT Astra Serif" w:hAnsi="PT Astra Serif"/>
        </w:rPr>
        <w:t>4. Результаты контрольного (надзорного) мероприятия</w:t>
      </w:r>
    </w:p>
    <w:p w14:paraId="09E01B2A" w14:textId="77777777" w:rsidR="00AE22C3" w:rsidRPr="002E7989" w:rsidRDefault="00AE22C3" w:rsidP="002E7989">
      <w:pPr>
        <w:pStyle w:val="ConsPlusNormal0"/>
        <w:jc w:val="both"/>
        <w:rPr>
          <w:rFonts w:ascii="PT Astra Serif" w:hAnsi="PT Astra Serif"/>
        </w:rPr>
      </w:pPr>
    </w:p>
    <w:p w14:paraId="757EBED2"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59.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1A6B70B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N 248-ФЗ.</w:t>
      </w:r>
    </w:p>
    <w:p w14:paraId="26CF9151"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N 248-ФЗ, или в иных случаях, установленных Федеральным законом N 248-ФЗ, Департамент направляет акт контролируемому лицу в порядке, установленном статьей 21 Федерального закона N 248-ФЗ.</w:t>
      </w:r>
    </w:p>
    <w:p w14:paraId="0406A7C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lastRenderedPageBreak/>
        <w:t>60.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N 248-ФЗ.</w:t>
      </w:r>
    </w:p>
    <w:p w14:paraId="0E5FE8A5"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61. В случае несогласия с фактами и выводами, изложенными в акте, контролируемое лицо вправе направить жалобу в порядке, предусмотренном статьями 39 - 43 Федерального закона N 248-ФЗ, </w:t>
      </w:r>
      <w:hyperlink w:anchor="P276" w:tooltip="5. Досудебный порядок обжалования решений Департамента,">
        <w:r w:rsidRPr="002E7989">
          <w:rPr>
            <w:rFonts w:ascii="PT Astra Serif" w:hAnsi="PT Astra Serif"/>
          </w:rPr>
          <w:t>разделом 5</w:t>
        </w:r>
      </w:hyperlink>
      <w:r w:rsidRPr="002E7989">
        <w:rPr>
          <w:rFonts w:ascii="PT Astra Serif" w:hAnsi="PT Astra Serif"/>
        </w:rPr>
        <w:t xml:space="preserve"> настоящего Положения.</w:t>
      </w:r>
    </w:p>
    <w:p w14:paraId="106CC9E0"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62.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N 248-ФЗ.</w:t>
      </w:r>
    </w:p>
    <w:p w14:paraId="3889583D"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в порядке, предусмотренном статьей 90.1 Федерального закона N 248-ФЗ.</w:t>
      </w:r>
    </w:p>
    <w:p w14:paraId="080AE90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259AE60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Формы предписания и рекомендаций утверждаются распоряжением Департамента.</w:t>
      </w:r>
    </w:p>
    <w:p w14:paraId="427823C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1601D686"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Соглашение заключается в порядке, предусмотренном статьей 90.2 Федерального закона N 248-ФЗ.</w:t>
      </w:r>
    </w:p>
    <w:p w14:paraId="5F8F99DC" w14:textId="77777777" w:rsidR="00AE22C3" w:rsidRPr="002E7989" w:rsidRDefault="00AE22C3" w:rsidP="002E7989">
      <w:pPr>
        <w:pStyle w:val="ConsPlusNormal0"/>
        <w:jc w:val="both"/>
        <w:rPr>
          <w:rFonts w:ascii="PT Astra Serif" w:hAnsi="PT Astra Serif"/>
        </w:rPr>
      </w:pPr>
    </w:p>
    <w:p w14:paraId="230E7C31" w14:textId="77777777" w:rsidR="00AE22C3" w:rsidRPr="002E7989" w:rsidRDefault="00000000" w:rsidP="002E7989">
      <w:pPr>
        <w:pStyle w:val="ConsPlusTitle0"/>
        <w:jc w:val="center"/>
        <w:outlineLvl w:val="1"/>
        <w:rPr>
          <w:rFonts w:ascii="PT Astra Serif" w:hAnsi="PT Astra Serif"/>
        </w:rPr>
      </w:pPr>
      <w:bookmarkStart w:id="5" w:name="P276"/>
      <w:bookmarkEnd w:id="5"/>
      <w:r w:rsidRPr="002E7989">
        <w:rPr>
          <w:rFonts w:ascii="PT Astra Serif" w:hAnsi="PT Astra Serif"/>
        </w:rPr>
        <w:t>5. Досудебный порядок обжалования решений Департамента,</w:t>
      </w:r>
    </w:p>
    <w:p w14:paraId="7DBF3385"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действий (бездействия) должностных лиц Департамента</w:t>
      </w:r>
    </w:p>
    <w:p w14:paraId="2B287FB6" w14:textId="77777777" w:rsidR="00AE22C3" w:rsidRPr="002E7989" w:rsidRDefault="00AE22C3" w:rsidP="002E7989">
      <w:pPr>
        <w:pStyle w:val="ConsPlusNormal0"/>
        <w:jc w:val="both"/>
        <w:rPr>
          <w:rFonts w:ascii="PT Astra Serif" w:hAnsi="PT Astra Serif"/>
        </w:rPr>
      </w:pPr>
    </w:p>
    <w:p w14:paraId="4BB82F7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63.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39 - 43 Федерального закона N 248-ФЗ.</w:t>
      </w:r>
    </w:p>
    <w:p w14:paraId="7402244C"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64.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w:t>
      </w:r>
    </w:p>
    <w:p w14:paraId="113774A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65. Жалоба на действия (бездействие) начальника Департамента рассматривается начальником Департамента.</w:t>
      </w:r>
    </w:p>
    <w:p w14:paraId="17837DBE" w14:textId="77777777" w:rsidR="00AE22C3" w:rsidRPr="002E7989" w:rsidRDefault="00AE22C3" w:rsidP="002E7989">
      <w:pPr>
        <w:pStyle w:val="ConsPlusNormal0"/>
        <w:jc w:val="both"/>
        <w:rPr>
          <w:rFonts w:ascii="PT Astra Serif" w:hAnsi="PT Astra Serif"/>
        </w:rPr>
      </w:pPr>
    </w:p>
    <w:p w14:paraId="2A7BAFA7" w14:textId="77777777" w:rsidR="00AE22C3" w:rsidRPr="002E7989" w:rsidRDefault="00000000" w:rsidP="002E7989">
      <w:pPr>
        <w:pStyle w:val="ConsPlusTitle0"/>
        <w:jc w:val="center"/>
        <w:outlineLvl w:val="1"/>
        <w:rPr>
          <w:rFonts w:ascii="PT Astra Serif" w:hAnsi="PT Astra Serif"/>
        </w:rPr>
      </w:pPr>
      <w:r w:rsidRPr="002E7989">
        <w:rPr>
          <w:rFonts w:ascii="PT Astra Serif" w:hAnsi="PT Astra Serif"/>
        </w:rPr>
        <w:t>6. Ключевой показатель регионального государственного</w:t>
      </w:r>
    </w:p>
    <w:p w14:paraId="660E5409"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контроля (надзора). Целевые значения ключевого показателя</w:t>
      </w:r>
    </w:p>
    <w:p w14:paraId="4EBACA37"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регионального государственного контроля (надзора)</w:t>
      </w:r>
    </w:p>
    <w:p w14:paraId="6EEC7DDD" w14:textId="77777777" w:rsidR="00AE22C3" w:rsidRPr="002E7989" w:rsidRDefault="00AE22C3" w:rsidP="002E7989">
      <w:pPr>
        <w:pStyle w:val="ConsPlusNormal0"/>
        <w:jc w:val="both"/>
        <w:rPr>
          <w:rFonts w:ascii="PT Astra Serif" w:hAnsi="PT Astra Serif"/>
        </w:rPr>
      </w:pPr>
    </w:p>
    <w:p w14:paraId="01A577FB"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66. Оценка результативности и эффективности контрольной (надзорной) деятельности Департамента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N 248-ФЗ.</w:t>
      </w:r>
    </w:p>
    <w:p w14:paraId="43F892DA"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 xml:space="preserve">67. Ключевой показатель регионального государственного контроля (надзора) и его целевые </w:t>
      </w:r>
      <w:r w:rsidRPr="002E7989">
        <w:rPr>
          <w:rFonts w:ascii="PT Astra Serif" w:hAnsi="PT Astra Serif"/>
        </w:rPr>
        <w:lastRenderedPageBreak/>
        <w:t>значения утверждаются Администрацией Томской области.</w:t>
      </w:r>
    </w:p>
    <w:p w14:paraId="322697A7"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68.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 а также подготовку предложений по результатам обобщения правоприменительной практики.</w:t>
      </w:r>
    </w:p>
    <w:p w14:paraId="0D94BA89" w14:textId="77777777" w:rsidR="00AE22C3" w:rsidRPr="002E7989" w:rsidRDefault="00000000" w:rsidP="002E7989">
      <w:pPr>
        <w:pStyle w:val="ConsPlusNormal0"/>
        <w:ind w:firstLine="540"/>
        <w:jc w:val="both"/>
        <w:rPr>
          <w:rFonts w:ascii="PT Astra Serif" w:hAnsi="PT Astra Serif"/>
        </w:rPr>
      </w:pPr>
      <w:r w:rsidRPr="002E7989">
        <w:rPr>
          <w:rFonts w:ascii="PT Astra Serif" w:hAnsi="PT Astra Serif"/>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1DC4DD95" w14:textId="77777777" w:rsidR="00AE22C3" w:rsidRPr="002E7989" w:rsidRDefault="00AE22C3" w:rsidP="002E7989">
      <w:pPr>
        <w:pStyle w:val="ConsPlusNormal0"/>
        <w:jc w:val="both"/>
        <w:rPr>
          <w:rFonts w:ascii="PT Astra Serif" w:hAnsi="PT Astra Serif"/>
        </w:rPr>
      </w:pPr>
    </w:p>
    <w:p w14:paraId="24755F5E" w14:textId="77777777" w:rsidR="00AE22C3" w:rsidRPr="002E7989" w:rsidRDefault="00AE22C3" w:rsidP="002E7989">
      <w:pPr>
        <w:pStyle w:val="ConsPlusNormal0"/>
        <w:jc w:val="both"/>
        <w:rPr>
          <w:rFonts w:ascii="PT Astra Serif" w:hAnsi="PT Astra Serif"/>
        </w:rPr>
      </w:pPr>
    </w:p>
    <w:p w14:paraId="45D86281" w14:textId="77777777" w:rsidR="00AE22C3" w:rsidRPr="002E7989" w:rsidRDefault="00AE22C3" w:rsidP="002E7989">
      <w:pPr>
        <w:pStyle w:val="ConsPlusNormal0"/>
        <w:jc w:val="both"/>
        <w:rPr>
          <w:rFonts w:ascii="PT Astra Serif" w:hAnsi="PT Astra Serif"/>
        </w:rPr>
      </w:pPr>
    </w:p>
    <w:p w14:paraId="1947C209" w14:textId="77777777" w:rsidR="00AE22C3" w:rsidRPr="002E7989" w:rsidRDefault="00AE22C3" w:rsidP="002E7989">
      <w:pPr>
        <w:pStyle w:val="ConsPlusNormal0"/>
        <w:jc w:val="both"/>
        <w:rPr>
          <w:rFonts w:ascii="PT Astra Serif" w:hAnsi="PT Astra Serif"/>
        </w:rPr>
      </w:pPr>
    </w:p>
    <w:p w14:paraId="70EB9E92" w14:textId="77777777" w:rsidR="00AE22C3" w:rsidRPr="002E7989" w:rsidRDefault="00AE22C3" w:rsidP="002E7989">
      <w:pPr>
        <w:pStyle w:val="ConsPlusNormal0"/>
        <w:jc w:val="both"/>
        <w:rPr>
          <w:rFonts w:ascii="PT Astra Serif" w:hAnsi="PT Astra Serif"/>
        </w:rPr>
      </w:pPr>
    </w:p>
    <w:p w14:paraId="1A2F35F0" w14:textId="77777777" w:rsidR="00AE22C3" w:rsidRPr="002E7989" w:rsidRDefault="00000000" w:rsidP="002E7989">
      <w:pPr>
        <w:pStyle w:val="ConsPlusNormal0"/>
        <w:jc w:val="right"/>
        <w:outlineLvl w:val="1"/>
        <w:rPr>
          <w:rFonts w:ascii="PT Astra Serif" w:hAnsi="PT Astra Serif"/>
        </w:rPr>
      </w:pPr>
      <w:r w:rsidRPr="002E7989">
        <w:rPr>
          <w:rFonts w:ascii="PT Astra Serif" w:hAnsi="PT Astra Serif"/>
        </w:rPr>
        <w:t>Приложение</w:t>
      </w:r>
    </w:p>
    <w:p w14:paraId="2034E512"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к Положению</w:t>
      </w:r>
    </w:p>
    <w:p w14:paraId="2844B5D0"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о региональном государственном контроле (надзоре)</w:t>
      </w:r>
    </w:p>
    <w:p w14:paraId="6EFFB0F8"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за применением цен на лекарственные препараты, включенные</w:t>
      </w:r>
    </w:p>
    <w:p w14:paraId="62351413"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в перечень жизненно необходимых и важнейших лекарственных</w:t>
      </w:r>
    </w:p>
    <w:p w14:paraId="29501204"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препаратов, на территории Томской области</w:t>
      </w:r>
    </w:p>
    <w:p w14:paraId="7FCFF99E" w14:textId="77777777" w:rsidR="00AE22C3" w:rsidRPr="002E7989" w:rsidRDefault="00AE22C3" w:rsidP="002E7989">
      <w:pPr>
        <w:pStyle w:val="ConsPlusNormal0"/>
        <w:jc w:val="both"/>
        <w:rPr>
          <w:rFonts w:ascii="PT Astra Serif" w:hAnsi="PT Astra Serif"/>
        </w:rPr>
      </w:pPr>
    </w:p>
    <w:p w14:paraId="68A81E41" w14:textId="77777777" w:rsidR="00AE22C3" w:rsidRPr="002E7989" w:rsidRDefault="00000000" w:rsidP="002E7989">
      <w:pPr>
        <w:pStyle w:val="ConsPlusTitle0"/>
        <w:jc w:val="center"/>
        <w:rPr>
          <w:rFonts w:ascii="PT Astra Serif" w:hAnsi="PT Astra Serif"/>
        </w:rPr>
      </w:pPr>
      <w:bookmarkStart w:id="6" w:name="P303"/>
      <w:bookmarkEnd w:id="6"/>
      <w:r w:rsidRPr="002E7989">
        <w:rPr>
          <w:rFonts w:ascii="PT Astra Serif" w:hAnsi="PT Astra Serif"/>
        </w:rPr>
        <w:t>КРИТЕРИИ</w:t>
      </w:r>
    </w:p>
    <w:p w14:paraId="149D8732"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ОТНЕСЕНИЯ ОБЪЕКТОВ РЕГИОНАЛЬНОГО ГОСУДАРСТВЕННОГО КОНТРОЛЯ</w:t>
      </w:r>
    </w:p>
    <w:p w14:paraId="7A584BFF"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(НАДЗОРА) ЗА ПРИМЕНЕНИЕМ ЦЕН НА ЛЕКАРСТВЕННЫЕ ПРЕПАРАТЫ,</w:t>
      </w:r>
    </w:p>
    <w:p w14:paraId="286876BD"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ВКЛЮЧЕННЫЕ В ПЕРЕЧЕНЬ ЖИЗНЕННО НЕОБХОДИМЫХ И ВАЖНЕЙШИХ</w:t>
      </w:r>
    </w:p>
    <w:p w14:paraId="4AA0094D"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ЛЕКАРСТВЕННЫХ ПРЕПАРАТОВ, НА ТЕРРИТОРИИ ТОМСКОЙ ОБЛАСТИ</w:t>
      </w:r>
    </w:p>
    <w:p w14:paraId="7891A43D"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К КАТЕГОРИЯМ РИСКА ПРИЧИНЕНИЯ ВРЕДА (УЩЕРБА) ОХРАНЯЕМЫМ</w:t>
      </w:r>
    </w:p>
    <w:p w14:paraId="0656AD21"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ЗАКОНОМ ЦЕННОСТЯМ</w:t>
      </w:r>
    </w:p>
    <w:p w14:paraId="463C6CEE" w14:textId="77777777" w:rsidR="00AE22C3" w:rsidRPr="002E7989" w:rsidRDefault="00AE22C3" w:rsidP="002E7989">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09"/>
        <w:gridCol w:w="6973"/>
      </w:tblGrid>
      <w:tr w:rsidR="002E7989" w:rsidRPr="002E7989" w14:paraId="71F49281" w14:textId="77777777">
        <w:tc>
          <w:tcPr>
            <w:tcW w:w="454" w:type="dxa"/>
            <w:vAlign w:val="center"/>
          </w:tcPr>
          <w:p w14:paraId="172BCB2B"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N п/п</w:t>
            </w:r>
          </w:p>
        </w:tc>
        <w:tc>
          <w:tcPr>
            <w:tcW w:w="1609" w:type="dxa"/>
            <w:vAlign w:val="center"/>
          </w:tcPr>
          <w:p w14:paraId="061DE8E5"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Категории риска</w:t>
            </w:r>
          </w:p>
        </w:tc>
        <w:tc>
          <w:tcPr>
            <w:tcW w:w="6973" w:type="dxa"/>
            <w:vAlign w:val="center"/>
          </w:tcPr>
          <w:p w14:paraId="447C5C7A"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Критерии</w:t>
            </w:r>
          </w:p>
        </w:tc>
      </w:tr>
      <w:tr w:rsidR="002E7989" w:rsidRPr="002E7989" w14:paraId="403FA893" w14:textId="77777777">
        <w:tc>
          <w:tcPr>
            <w:tcW w:w="454" w:type="dxa"/>
          </w:tcPr>
          <w:p w14:paraId="4EA54511" w14:textId="77777777" w:rsidR="00AE22C3" w:rsidRPr="002E7989" w:rsidRDefault="00000000" w:rsidP="002E7989">
            <w:pPr>
              <w:pStyle w:val="ConsPlusNormal0"/>
              <w:jc w:val="center"/>
              <w:rPr>
                <w:rFonts w:ascii="PT Astra Serif" w:hAnsi="PT Astra Serif"/>
              </w:rPr>
            </w:pPr>
            <w:bookmarkStart w:id="7" w:name="P314"/>
            <w:bookmarkEnd w:id="7"/>
            <w:r w:rsidRPr="002E7989">
              <w:rPr>
                <w:rFonts w:ascii="PT Astra Serif" w:hAnsi="PT Astra Serif"/>
              </w:rPr>
              <w:t>1.</w:t>
            </w:r>
          </w:p>
        </w:tc>
        <w:tc>
          <w:tcPr>
            <w:tcW w:w="1609" w:type="dxa"/>
          </w:tcPr>
          <w:p w14:paraId="35576DBA" w14:textId="77777777" w:rsidR="00AE22C3" w:rsidRPr="002E7989" w:rsidRDefault="00000000" w:rsidP="002E7989">
            <w:pPr>
              <w:pStyle w:val="ConsPlusNormal0"/>
              <w:rPr>
                <w:rFonts w:ascii="PT Astra Serif" w:hAnsi="PT Astra Serif"/>
              </w:rPr>
            </w:pPr>
            <w:r w:rsidRPr="002E7989">
              <w:rPr>
                <w:rFonts w:ascii="PT Astra Serif" w:hAnsi="PT Astra Serif"/>
              </w:rPr>
              <w:t>Значительный риск</w:t>
            </w:r>
          </w:p>
        </w:tc>
        <w:tc>
          <w:tcPr>
            <w:tcW w:w="6973" w:type="dxa"/>
          </w:tcPr>
          <w:p w14:paraId="76193629" w14:textId="77777777" w:rsidR="00AE22C3" w:rsidRPr="002E7989" w:rsidRDefault="00000000" w:rsidP="002E7989">
            <w:pPr>
              <w:pStyle w:val="ConsPlusNormal0"/>
              <w:rPr>
                <w:rFonts w:ascii="PT Astra Serif" w:hAnsi="PT Astra Serif"/>
              </w:rPr>
            </w:pPr>
            <w:r w:rsidRPr="002E7989">
              <w:rPr>
                <w:rFonts w:ascii="PT Astra Serif" w:hAnsi="PT Astra Serif"/>
              </w:rPr>
              <w:t>Выявление в ходе проведения обязательного профилактического визита или контрольного (надзорного) мероприятия в течение 24 месяцев, предшествующих дате отнесения объекта контроля к категории риска, одного нарушения обязательных требований, ответственность за которое предусмотрена частью 4 статьи 14.4.2 Кодекса Российской Федерации об административных правонарушениях, либо присвоение по результатам публичной оценки уровня соблюдения обязательных требований низкой оценки</w:t>
            </w:r>
          </w:p>
        </w:tc>
      </w:tr>
      <w:tr w:rsidR="002E7989" w:rsidRPr="002E7989" w14:paraId="5C6424AF" w14:textId="77777777">
        <w:tc>
          <w:tcPr>
            <w:tcW w:w="454" w:type="dxa"/>
          </w:tcPr>
          <w:p w14:paraId="6532D59C" w14:textId="77777777" w:rsidR="00AE22C3" w:rsidRPr="002E7989" w:rsidRDefault="00000000" w:rsidP="002E7989">
            <w:pPr>
              <w:pStyle w:val="ConsPlusNormal0"/>
              <w:jc w:val="center"/>
              <w:rPr>
                <w:rFonts w:ascii="PT Astra Serif" w:hAnsi="PT Astra Serif"/>
              </w:rPr>
            </w:pPr>
            <w:bookmarkStart w:id="8" w:name="P317"/>
            <w:bookmarkEnd w:id="8"/>
            <w:r w:rsidRPr="002E7989">
              <w:rPr>
                <w:rFonts w:ascii="PT Astra Serif" w:hAnsi="PT Astra Serif"/>
              </w:rPr>
              <w:t>2.</w:t>
            </w:r>
          </w:p>
        </w:tc>
        <w:tc>
          <w:tcPr>
            <w:tcW w:w="1609" w:type="dxa"/>
          </w:tcPr>
          <w:p w14:paraId="6A39A314" w14:textId="77777777" w:rsidR="00AE22C3" w:rsidRPr="002E7989" w:rsidRDefault="00000000" w:rsidP="002E7989">
            <w:pPr>
              <w:pStyle w:val="ConsPlusNormal0"/>
              <w:rPr>
                <w:rFonts w:ascii="PT Astra Serif" w:hAnsi="PT Astra Serif"/>
              </w:rPr>
            </w:pPr>
            <w:r w:rsidRPr="002E7989">
              <w:rPr>
                <w:rFonts w:ascii="PT Astra Serif" w:hAnsi="PT Astra Serif"/>
              </w:rPr>
              <w:t>Средний риск</w:t>
            </w:r>
          </w:p>
        </w:tc>
        <w:tc>
          <w:tcPr>
            <w:tcW w:w="6973" w:type="dxa"/>
          </w:tcPr>
          <w:p w14:paraId="40321533" w14:textId="77777777" w:rsidR="00AE22C3" w:rsidRPr="002E7989" w:rsidRDefault="00000000" w:rsidP="002E7989">
            <w:pPr>
              <w:pStyle w:val="ConsPlusNormal0"/>
              <w:rPr>
                <w:rFonts w:ascii="PT Astra Serif" w:hAnsi="PT Astra Serif"/>
              </w:rPr>
            </w:pPr>
            <w:r w:rsidRPr="002E7989">
              <w:rPr>
                <w:rFonts w:ascii="PT Astra Serif" w:hAnsi="PT Astra Serif"/>
              </w:rPr>
              <w:t>Присвоение по результатам публичной оценки уровня соблюдения обязательных требований удовлетворительной оценки</w:t>
            </w:r>
          </w:p>
        </w:tc>
      </w:tr>
      <w:tr w:rsidR="002E7989" w:rsidRPr="002E7989" w14:paraId="180C77A4" w14:textId="77777777">
        <w:tc>
          <w:tcPr>
            <w:tcW w:w="454" w:type="dxa"/>
          </w:tcPr>
          <w:p w14:paraId="08E041A4"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3.</w:t>
            </w:r>
          </w:p>
        </w:tc>
        <w:tc>
          <w:tcPr>
            <w:tcW w:w="1609" w:type="dxa"/>
          </w:tcPr>
          <w:p w14:paraId="1E42F1EB" w14:textId="77777777" w:rsidR="00AE22C3" w:rsidRPr="002E7989" w:rsidRDefault="00000000" w:rsidP="002E7989">
            <w:pPr>
              <w:pStyle w:val="ConsPlusNormal0"/>
              <w:rPr>
                <w:rFonts w:ascii="PT Astra Serif" w:hAnsi="PT Astra Serif"/>
              </w:rPr>
            </w:pPr>
            <w:r w:rsidRPr="002E7989">
              <w:rPr>
                <w:rFonts w:ascii="PT Astra Serif" w:hAnsi="PT Astra Serif"/>
              </w:rPr>
              <w:t>Низкий риск</w:t>
            </w:r>
          </w:p>
        </w:tc>
        <w:tc>
          <w:tcPr>
            <w:tcW w:w="6973" w:type="dxa"/>
          </w:tcPr>
          <w:p w14:paraId="094786D6" w14:textId="77777777" w:rsidR="00AE22C3" w:rsidRPr="002E7989" w:rsidRDefault="00000000" w:rsidP="002E7989">
            <w:pPr>
              <w:pStyle w:val="ConsPlusNormal0"/>
              <w:rPr>
                <w:rFonts w:ascii="PT Astra Serif" w:hAnsi="PT Astra Serif"/>
              </w:rPr>
            </w:pPr>
            <w:r w:rsidRPr="002E7989">
              <w:rPr>
                <w:rFonts w:ascii="PT Astra Serif" w:hAnsi="PT Astra Serif"/>
              </w:rPr>
              <w:t xml:space="preserve">Объекты контроля, не соответствующие критериям, указанным в </w:t>
            </w:r>
            <w:hyperlink w:anchor="P314" w:tooltip="1.">
              <w:r w:rsidRPr="002E7989">
                <w:rPr>
                  <w:rFonts w:ascii="PT Astra Serif" w:hAnsi="PT Astra Serif"/>
                </w:rPr>
                <w:t>пунктах 1</w:t>
              </w:r>
            </w:hyperlink>
            <w:r w:rsidRPr="002E7989">
              <w:rPr>
                <w:rFonts w:ascii="PT Astra Serif" w:hAnsi="PT Astra Serif"/>
              </w:rPr>
              <w:t xml:space="preserve"> и </w:t>
            </w:r>
            <w:hyperlink w:anchor="P317" w:tooltip="2.">
              <w:r w:rsidRPr="002E7989">
                <w:rPr>
                  <w:rFonts w:ascii="PT Astra Serif" w:hAnsi="PT Astra Serif"/>
                </w:rPr>
                <w:t>2</w:t>
              </w:r>
            </w:hyperlink>
            <w:r w:rsidRPr="002E7989">
              <w:rPr>
                <w:rFonts w:ascii="PT Astra Serif" w:hAnsi="PT Astra Serif"/>
              </w:rPr>
              <w:t xml:space="preserve"> настоящей таблицы</w:t>
            </w:r>
          </w:p>
        </w:tc>
      </w:tr>
    </w:tbl>
    <w:p w14:paraId="31569563" w14:textId="77777777" w:rsidR="00AE22C3" w:rsidRPr="002E7989" w:rsidRDefault="00AE22C3" w:rsidP="002E7989">
      <w:pPr>
        <w:pStyle w:val="ConsPlusNormal0"/>
        <w:jc w:val="both"/>
        <w:rPr>
          <w:rFonts w:ascii="PT Astra Serif" w:hAnsi="PT Astra Serif"/>
        </w:rPr>
      </w:pPr>
    </w:p>
    <w:p w14:paraId="7D212B53" w14:textId="77777777" w:rsidR="00AE22C3" w:rsidRPr="002E7989" w:rsidRDefault="00AE22C3" w:rsidP="002E7989">
      <w:pPr>
        <w:pStyle w:val="ConsPlusNormal0"/>
        <w:jc w:val="both"/>
        <w:rPr>
          <w:rFonts w:ascii="PT Astra Serif" w:hAnsi="PT Astra Serif"/>
        </w:rPr>
      </w:pPr>
    </w:p>
    <w:p w14:paraId="7C8811D3" w14:textId="77777777" w:rsidR="00AE22C3" w:rsidRPr="002E7989" w:rsidRDefault="00000000" w:rsidP="002E7989">
      <w:pPr>
        <w:pStyle w:val="ConsPlusNormal0"/>
        <w:jc w:val="right"/>
        <w:outlineLvl w:val="0"/>
        <w:rPr>
          <w:rFonts w:ascii="PT Astra Serif" w:hAnsi="PT Astra Serif"/>
        </w:rPr>
      </w:pPr>
      <w:r w:rsidRPr="002E7989">
        <w:rPr>
          <w:rFonts w:ascii="PT Astra Serif" w:hAnsi="PT Astra Serif"/>
        </w:rPr>
        <w:t>Приложение N 2</w:t>
      </w:r>
    </w:p>
    <w:p w14:paraId="0B20C377" w14:textId="77777777" w:rsidR="00AE22C3" w:rsidRPr="002E7989" w:rsidRDefault="00AE22C3" w:rsidP="002E7989">
      <w:pPr>
        <w:pStyle w:val="ConsPlusNormal0"/>
        <w:jc w:val="both"/>
        <w:rPr>
          <w:rFonts w:ascii="PT Astra Serif" w:hAnsi="PT Astra Serif"/>
        </w:rPr>
      </w:pPr>
    </w:p>
    <w:p w14:paraId="02F770CB"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Утверждены</w:t>
      </w:r>
    </w:p>
    <w:p w14:paraId="69AED6F0"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постановлением</w:t>
      </w:r>
    </w:p>
    <w:p w14:paraId="7378A20F" w14:textId="77777777" w:rsidR="00AE22C3" w:rsidRPr="002E7989" w:rsidRDefault="00000000" w:rsidP="002E7989">
      <w:pPr>
        <w:pStyle w:val="ConsPlusNormal0"/>
        <w:jc w:val="right"/>
        <w:rPr>
          <w:rFonts w:ascii="PT Astra Serif" w:hAnsi="PT Astra Serif"/>
        </w:rPr>
      </w:pPr>
      <w:r w:rsidRPr="002E7989">
        <w:rPr>
          <w:rFonts w:ascii="PT Astra Serif" w:hAnsi="PT Astra Serif"/>
        </w:rPr>
        <w:t>Администрации Томской области</w:t>
      </w:r>
    </w:p>
    <w:p w14:paraId="479D8CF8" w14:textId="77777777" w:rsidR="00AE22C3" w:rsidRPr="002E7989" w:rsidRDefault="00AE22C3" w:rsidP="002E7989">
      <w:pPr>
        <w:pStyle w:val="ConsPlusNormal0"/>
        <w:jc w:val="both"/>
        <w:rPr>
          <w:rFonts w:ascii="PT Astra Serif" w:hAnsi="PT Astra Serif"/>
        </w:rPr>
      </w:pPr>
    </w:p>
    <w:p w14:paraId="0235EE9F" w14:textId="77777777" w:rsidR="00AE22C3" w:rsidRPr="002E7989" w:rsidRDefault="00000000" w:rsidP="002E7989">
      <w:pPr>
        <w:pStyle w:val="ConsPlusTitle0"/>
        <w:jc w:val="center"/>
        <w:rPr>
          <w:rFonts w:ascii="PT Astra Serif" w:hAnsi="PT Astra Serif"/>
        </w:rPr>
      </w:pPr>
      <w:bookmarkStart w:id="9" w:name="P335"/>
      <w:bookmarkEnd w:id="9"/>
      <w:r w:rsidRPr="002E7989">
        <w:rPr>
          <w:rFonts w:ascii="PT Astra Serif" w:hAnsi="PT Astra Serif"/>
        </w:rPr>
        <w:t>КЛЮЧЕВОЙ ПОКАЗАТЕЛЬ</w:t>
      </w:r>
    </w:p>
    <w:p w14:paraId="6A100C25"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РЕГИОНАЛЬНОГО ГОСУДАРСТВЕННОГО КОНТРОЛЯ (НАДЗОРА)</w:t>
      </w:r>
    </w:p>
    <w:p w14:paraId="04AEE51A"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ЗА ПРИМЕНЕНИЕМ ЦЕН НА ЛЕКАРСТВЕННЫЕ ПРЕПАРАТЫ, ВКЛЮЧЕННЫЕ</w:t>
      </w:r>
    </w:p>
    <w:p w14:paraId="4497D203"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В ПЕРЕЧЕНЬ ЖИЗНЕННО НЕОБХОДИМЫХ И ВАЖНЕЙШИХ ЛЕКАРСТВЕННЫХ</w:t>
      </w:r>
    </w:p>
    <w:p w14:paraId="0F60A671"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ПРЕПАРАТОВ, НА ТЕРРИТОРИИ ТОМСКОЙ ОБЛАСТИ</w:t>
      </w:r>
    </w:p>
    <w:p w14:paraId="09DDFF5E" w14:textId="77777777" w:rsidR="00AE22C3" w:rsidRPr="002E7989" w:rsidRDefault="00000000" w:rsidP="002E7989">
      <w:pPr>
        <w:pStyle w:val="ConsPlusTitle0"/>
        <w:jc w:val="center"/>
        <w:rPr>
          <w:rFonts w:ascii="PT Astra Serif" w:hAnsi="PT Astra Serif"/>
        </w:rPr>
      </w:pPr>
      <w:r w:rsidRPr="002E7989">
        <w:rPr>
          <w:rFonts w:ascii="PT Astra Serif" w:hAnsi="PT Astra Serif"/>
        </w:rPr>
        <w:t>И ЕГО ЦЕЛЕВЫЕ ЗНАЧЕНИЯ</w:t>
      </w:r>
    </w:p>
    <w:p w14:paraId="249A631C" w14:textId="77777777" w:rsidR="00AE22C3" w:rsidRPr="002E7989" w:rsidRDefault="00AE22C3" w:rsidP="002E7989">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83"/>
        <w:gridCol w:w="1423"/>
        <w:gridCol w:w="604"/>
        <w:gridCol w:w="604"/>
        <w:gridCol w:w="604"/>
      </w:tblGrid>
      <w:tr w:rsidR="002E7989" w:rsidRPr="002E7989" w14:paraId="171290FA" w14:textId="77777777">
        <w:tc>
          <w:tcPr>
            <w:tcW w:w="5783" w:type="dxa"/>
            <w:vMerge w:val="restart"/>
            <w:vAlign w:val="center"/>
          </w:tcPr>
          <w:p w14:paraId="51D8F838"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Наименование ключевого показателя</w:t>
            </w:r>
          </w:p>
        </w:tc>
        <w:tc>
          <w:tcPr>
            <w:tcW w:w="3235" w:type="dxa"/>
            <w:gridSpan w:val="4"/>
            <w:vAlign w:val="center"/>
          </w:tcPr>
          <w:p w14:paraId="0BB76E63"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Целевые (прогнозные) значения ключевого показателя</w:t>
            </w:r>
          </w:p>
        </w:tc>
      </w:tr>
      <w:tr w:rsidR="002E7989" w:rsidRPr="002E7989" w14:paraId="36D9EE6D" w14:textId="77777777">
        <w:tc>
          <w:tcPr>
            <w:tcW w:w="5783" w:type="dxa"/>
            <w:vMerge/>
          </w:tcPr>
          <w:p w14:paraId="3E508576" w14:textId="77777777" w:rsidR="00AE22C3" w:rsidRPr="002E7989" w:rsidRDefault="00AE22C3" w:rsidP="002E7989">
            <w:pPr>
              <w:pStyle w:val="ConsPlusNormal0"/>
              <w:rPr>
                <w:rFonts w:ascii="PT Astra Serif" w:hAnsi="PT Astra Serif"/>
              </w:rPr>
            </w:pPr>
          </w:p>
        </w:tc>
        <w:tc>
          <w:tcPr>
            <w:tcW w:w="1423" w:type="dxa"/>
            <w:vAlign w:val="center"/>
          </w:tcPr>
          <w:p w14:paraId="321CD403"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2024 год (базовое значение)</w:t>
            </w:r>
          </w:p>
        </w:tc>
        <w:tc>
          <w:tcPr>
            <w:tcW w:w="604" w:type="dxa"/>
            <w:vAlign w:val="center"/>
          </w:tcPr>
          <w:p w14:paraId="16FE5042"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2025 год</w:t>
            </w:r>
          </w:p>
        </w:tc>
        <w:tc>
          <w:tcPr>
            <w:tcW w:w="604" w:type="dxa"/>
            <w:vAlign w:val="center"/>
          </w:tcPr>
          <w:p w14:paraId="3559AD4C"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2026 год</w:t>
            </w:r>
          </w:p>
        </w:tc>
        <w:tc>
          <w:tcPr>
            <w:tcW w:w="604" w:type="dxa"/>
            <w:vAlign w:val="center"/>
          </w:tcPr>
          <w:p w14:paraId="4C5A14BA"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2027 год</w:t>
            </w:r>
          </w:p>
        </w:tc>
      </w:tr>
      <w:tr w:rsidR="002E7989" w:rsidRPr="002E7989" w14:paraId="505BD87A" w14:textId="77777777">
        <w:tc>
          <w:tcPr>
            <w:tcW w:w="5783" w:type="dxa"/>
          </w:tcPr>
          <w:p w14:paraId="619C90AE" w14:textId="77777777" w:rsidR="00AE22C3" w:rsidRPr="002E7989" w:rsidRDefault="00000000" w:rsidP="002E7989">
            <w:pPr>
              <w:pStyle w:val="ConsPlusNormal0"/>
              <w:rPr>
                <w:rFonts w:ascii="PT Astra Serif" w:hAnsi="PT Astra Serif"/>
              </w:rPr>
            </w:pPr>
            <w:r w:rsidRPr="002E7989">
              <w:rPr>
                <w:rFonts w:ascii="PT Astra Serif" w:hAnsi="PT Astra Serif"/>
              </w:rPr>
              <w:t>Количество случаев, при которых контролируемыми лицами в результате нарушения обязательных требований при применении цен на лекарственные препараты, включенные в перечень жизненно необходимых и важнейших лекарственных препаратов, нанесен вред здоровью, на 100 тыс. населения</w:t>
            </w:r>
          </w:p>
        </w:tc>
        <w:tc>
          <w:tcPr>
            <w:tcW w:w="1423" w:type="dxa"/>
          </w:tcPr>
          <w:p w14:paraId="4E674F2F"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1</w:t>
            </w:r>
          </w:p>
        </w:tc>
        <w:tc>
          <w:tcPr>
            <w:tcW w:w="604" w:type="dxa"/>
          </w:tcPr>
          <w:p w14:paraId="6C558E18"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1</w:t>
            </w:r>
          </w:p>
        </w:tc>
        <w:tc>
          <w:tcPr>
            <w:tcW w:w="604" w:type="dxa"/>
          </w:tcPr>
          <w:p w14:paraId="29392EA0"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1</w:t>
            </w:r>
          </w:p>
        </w:tc>
        <w:tc>
          <w:tcPr>
            <w:tcW w:w="604" w:type="dxa"/>
          </w:tcPr>
          <w:p w14:paraId="11BE6600" w14:textId="77777777" w:rsidR="00AE22C3" w:rsidRPr="002E7989" w:rsidRDefault="00000000" w:rsidP="002E7989">
            <w:pPr>
              <w:pStyle w:val="ConsPlusNormal0"/>
              <w:jc w:val="center"/>
              <w:rPr>
                <w:rFonts w:ascii="PT Astra Serif" w:hAnsi="PT Astra Serif"/>
              </w:rPr>
            </w:pPr>
            <w:r w:rsidRPr="002E7989">
              <w:rPr>
                <w:rFonts w:ascii="PT Astra Serif" w:hAnsi="PT Astra Serif"/>
              </w:rPr>
              <w:t>1</w:t>
            </w:r>
          </w:p>
        </w:tc>
      </w:tr>
    </w:tbl>
    <w:p w14:paraId="6E8CAF49" w14:textId="77777777" w:rsidR="00AE22C3" w:rsidRPr="002E7989" w:rsidRDefault="00AE22C3" w:rsidP="002E7989">
      <w:pPr>
        <w:pStyle w:val="ConsPlusNormal0"/>
        <w:jc w:val="both"/>
        <w:rPr>
          <w:rFonts w:ascii="PT Astra Serif" w:hAnsi="PT Astra Serif"/>
        </w:rPr>
      </w:pPr>
    </w:p>
    <w:p w14:paraId="262D8419" w14:textId="77777777" w:rsidR="00AE22C3" w:rsidRPr="002E7989" w:rsidRDefault="00AE22C3" w:rsidP="002E7989">
      <w:pPr>
        <w:pStyle w:val="ConsPlusNormal0"/>
        <w:jc w:val="both"/>
        <w:rPr>
          <w:rFonts w:ascii="PT Astra Serif" w:hAnsi="PT Astra Serif"/>
        </w:rPr>
      </w:pPr>
    </w:p>
    <w:p w14:paraId="3B31813C" w14:textId="77777777" w:rsidR="00AE22C3" w:rsidRPr="002E7989" w:rsidRDefault="00AE22C3" w:rsidP="002E7989">
      <w:pPr>
        <w:pStyle w:val="ConsPlusNormal0"/>
        <w:pBdr>
          <w:bottom w:val="single" w:sz="6" w:space="0" w:color="auto"/>
        </w:pBdr>
        <w:jc w:val="both"/>
        <w:rPr>
          <w:rFonts w:ascii="PT Astra Serif" w:hAnsi="PT Astra Serif"/>
        </w:rPr>
      </w:pPr>
    </w:p>
    <w:sectPr w:rsidR="00AE22C3" w:rsidRPr="002E7989">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AB6D3" w14:textId="77777777" w:rsidR="004326C5" w:rsidRDefault="004326C5">
      <w:r>
        <w:separator/>
      </w:r>
    </w:p>
  </w:endnote>
  <w:endnote w:type="continuationSeparator" w:id="0">
    <w:p w14:paraId="3415ACCA" w14:textId="77777777" w:rsidR="004326C5" w:rsidRDefault="00432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88184" w14:textId="77777777" w:rsidR="00AE22C3" w:rsidRDefault="00AE22C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AE22C3" w14:paraId="2CAE47C2" w14:textId="77777777">
      <w:tblPrEx>
        <w:tblCellMar>
          <w:top w:w="0" w:type="dxa"/>
          <w:bottom w:w="0" w:type="dxa"/>
        </w:tblCellMar>
      </w:tblPrEx>
      <w:trPr>
        <w:trHeight w:hRule="exact" w:val="1663"/>
      </w:trPr>
      <w:tc>
        <w:tcPr>
          <w:tcW w:w="1650" w:type="pct"/>
          <w:vAlign w:val="center"/>
        </w:tcPr>
        <w:p w14:paraId="26DD5343" w14:textId="6D19E9E2" w:rsidR="00AE22C3" w:rsidRDefault="00AE22C3">
          <w:pPr>
            <w:pStyle w:val="ConsPlusNormal0"/>
          </w:pPr>
        </w:p>
      </w:tc>
      <w:tc>
        <w:tcPr>
          <w:tcW w:w="1700" w:type="pct"/>
          <w:vAlign w:val="center"/>
        </w:tcPr>
        <w:p w14:paraId="13CFEE8F" w14:textId="6C2BF319" w:rsidR="00AE22C3" w:rsidRDefault="00AE22C3">
          <w:pPr>
            <w:pStyle w:val="ConsPlusNormal0"/>
            <w:jc w:val="center"/>
          </w:pPr>
        </w:p>
      </w:tc>
      <w:tc>
        <w:tcPr>
          <w:tcW w:w="1650" w:type="pct"/>
          <w:vAlign w:val="center"/>
        </w:tcPr>
        <w:p w14:paraId="2AFFA6C9" w14:textId="26ECF97D" w:rsidR="00AE22C3" w:rsidRDefault="00AE22C3">
          <w:pPr>
            <w:pStyle w:val="ConsPlusNormal0"/>
            <w:jc w:val="right"/>
          </w:pPr>
        </w:p>
      </w:tc>
    </w:tr>
  </w:tbl>
  <w:p w14:paraId="3503B60B" w14:textId="77777777" w:rsidR="00AE22C3"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C448" w14:textId="77777777" w:rsidR="00AE22C3" w:rsidRDefault="00AE22C3">
    <w:pPr>
      <w:pStyle w:val="ConsPlusNormal0"/>
      <w:pBdr>
        <w:bottom w:val="single" w:sz="12" w:space="0" w:color="auto"/>
      </w:pBd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B7B04" w14:textId="77777777" w:rsidR="004326C5" w:rsidRDefault="004326C5">
      <w:r>
        <w:separator/>
      </w:r>
    </w:p>
  </w:footnote>
  <w:footnote w:type="continuationSeparator" w:id="0">
    <w:p w14:paraId="3FA6D59C" w14:textId="77777777" w:rsidR="004326C5" w:rsidRDefault="00432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AE22C3" w14:paraId="74B61780" w14:textId="77777777">
      <w:tblPrEx>
        <w:tblCellMar>
          <w:top w:w="0" w:type="dxa"/>
          <w:bottom w:w="0" w:type="dxa"/>
        </w:tblCellMar>
      </w:tblPrEx>
      <w:trPr>
        <w:trHeight w:hRule="exact" w:val="1683"/>
      </w:trPr>
      <w:tc>
        <w:tcPr>
          <w:tcW w:w="2700" w:type="pct"/>
          <w:vAlign w:val="center"/>
        </w:tcPr>
        <w:p w14:paraId="59CE8A8C" w14:textId="21E9BE4C" w:rsidR="00AE22C3" w:rsidRDefault="00AE22C3">
          <w:pPr>
            <w:pStyle w:val="ConsPlusNormal0"/>
            <w:rPr>
              <w:rFonts w:ascii="Tahoma" w:hAnsi="Tahoma" w:cs="Tahoma"/>
            </w:rPr>
          </w:pPr>
        </w:p>
      </w:tc>
      <w:tc>
        <w:tcPr>
          <w:tcW w:w="2300" w:type="pct"/>
          <w:vAlign w:val="center"/>
        </w:tcPr>
        <w:p w14:paraId="63A60FB9" w14:textId="6D2E3D12" w:rsidR="00AE22C3" w:rsidRDefault="00AE22C3">
          <w:pPr>
            <w:pStyle w:val="ConsPlusNormal0"/>
            <w:jc w:val="right"/>
            <w:rPr>
              <w:rFonts w:ascii="Tahoma" w:hAnsi="Tahoma" w:cs="Tahoma"/>
            </w:rPr>
          </w:pPr>
        </w:p>
      </w:tc>
    </w:tr>
  </w:tbl>
  <w:p w14:paraId="08B08DE7" w14:textId="77777777" w:rsidR="00AE22C3" w:rsidRDefault="00AE22C3">
    <w:pPr>
      <w:pStyle w:val="ConsPlusNormal0"/>
      <w:pBdr>
        <w:bottom w:val="single" w:sz="12" w:space="0" w:color="auto"/>
      </w:pBdr>
      <w:rPr>
        <w:sz w:val="2"/>
        <w:szCs w:val="2"/>
      </w:rPr>
    </w:pPr>
  </w:p>
  <w:p w14:paraId="784088E4" w14:textId="77777777" w:rsidR="00AE22C3" w:rsidRDefault="00AE22C3">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AE22C3" w14:paraId="2110418E" w14:textId="77777777">
      <w:tblPrEx>
        <w:tblCellMar>
          <w:top w:w="0" w:type="dxa"/>
          <w:bottom w:w="0" w:type="dxa"/>
        </w:tblCellMar>
      </w:tblPrEx>
      <w:trPr>
        <w:trHeight w:hRule="exact" w:val="1683"/>
      </w:trPr>
      <w:tc>
        <w:tcPr>
          <w:tcW w:w="2700" w:type="pct"/>
          <w:vAlign w:val="center"/>
        </w:tcPr>
        <w:p w14:paraId="3BD84055" w14:textId="15D37B4F" w:rsidR="00AE22C3" w:rsidRDefault="00AE22C3">
          <w:pPr>
            <w:pStyle w:val="ConsPlusNormal0"/>
            <w:rPr>
              <w:rFonts w:ascii="Tahoma" w:hAnsi="Tahoma" w:cs="Tahoma"/>
            </w:rPr>
          </w:pPr>
        </w:p>
      </w:tc>
      <w:tc>
        <w:tcPr>
          <w:tcW w:w="2300" w:type="pct"/>
          <w:vAlign w:val="center"/>
        </w:tcPr>
        <w:p w14:paraId="7228C4BB" w14:textId="7249D73F" w:rsidR="00AE22C3" w:rsidRDefault="00AE22C3">
          <w:pPr>
            <w:pStyle w:val="ConsPlusNormal0"/>
            <w:jc w:val="right"/>
            <w:rPr>
              <w:rFonts w:ascii="Tahoma" w:hAnsi="Tahoma" w:cs="Tahoma"/>
            </w:rPr>
          </w:pPr>
        </w:p>
      </w:tc>
    </w:tr>
  </w:tbl>
  <w:p w14:paraId="07AFB5BD" w14:textId="77777777" w:rsidR="00AE22C3" w:rsidRDefault="00AE22C3">
    <w:pPr>
      <w:pStyle w:val="ConsPlusNormal0"/>
      <w:pBdr>
        <w:bottom w:val="single" w:sz="12" w:space="0" w:color="auto"/>
      </w:pBdr>
      <w:rPr>
        <w:sz w:val="2"/>
        <w:szCs w:val="2"/>
      </w:rPr>
    </w:pPr>
  </w:p>
  <w:p w14:paraId="7ADBBC45" w14:textId="77777777" w:rsidR="00AE22C3" w:rsidRDefault="00AE22C3">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2C3"/>
    <w:rsid w:val="002E7989"/>
    <w:rsid w:val="004326C5"/>
    <w:rsid w:val="007261EA"/>
    <w:rsid w:val="00AE22C3"/>
    <w:rsid w:val="00C57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81E1"/>
  <w15:docId w15:val="{396C041D-AD0E-470C-97C0-350F461E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rPr>
  </w:style>
  <w:style w:type="paragraph" w:customStyle="1" w:styleId="ConsPlusTextList0">
    <w:name w:val="ConsPlusTextList"/>
    <w:pPr>
      <w:widowControl w:val="0"/>
      <w:autoSpaceDE w:val="0"/>
      <w:autoSpaceDN w:val="0"/>
    </w:pPr>
    <w:rPr>
      <w:rFonts w:ascii="Times New Roman" w:hAnsi="Times New Roman" w:cs="Times New Roman"/>
    </w:rPr>
  </w:style>
  <w:style w:type="paragraph" w:customStyle="1" w:styleId="ConsPlusNormal0">
    <w:name w:val="ConsPlusNormal"/>
    <w:pPr>
      <w:widowControl w:val="0"/>
      <w:autoSpaceDE w:val="0"/>
      <w:autoSpaceDN w:val="0"/>
    </w:pPr>
    <w:rPr>
      <w:rFonts w:ascii="Times New Roman" w:hAnsi="Times New Roman" w:cs="Times New Roman"/>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rPr>
  </w:style>
  <w:style w:type="paragraph" w:customStyle="1" w:styleId="ConsPlusTextList2">
    <w:name w:val="ConsPlusTextList"/>
    <w:pPr>
      <w:widowControl w:val="0"/>
      <w:autoSpaceDE w:val="0"/>
      <w:autoSpaceDN w:val="0"/>
    </w:pPr>
    <w:rPr>
      <w:rFonts w:ascii="Times New Roman" w:hAnsi="Times New Roman" w:cs="Times New Roman"/>
    </w:rPr>
  </w:style>
  <w:style w:type="paragraph" w:styleId="a3">
    <w:name w:val="header"/>
    <w:basedOn w:val="a"/>
    <w:link w:val="a4"/>
    <w:uiPriority w:val="99"/>
    <w:unhideWhenUsed/>
    <w:rsid w:val="002E7989"/>
    <w:pPr>
      <w:tabs>
        <w:tab w:val="center" w:pos="4677"/>
        <w:tab w:val="right" w:pos="9355"/>
      </w:tabs>
    </w:pPr>
  </w:style>
  <w:style w:type="character" w:customStyle="1" w:styleId="a4">
    <w:name w:val="Верхний колонтитул Знак"/>
    <w:basedOn w:val="a0"/>
    <w:link w:val="a3"/>
    <w:uiPriority w:val="99"/>
    <w:rsid w:val="002E7989"/>
  </w:style>
  <w:style w:type="paragraph" w:styleId="a5">
    <w:name w:val="footer"/>
    <w:basedOn w:val="a"/>
    <w:link w:val="a6"/>
    <w:uiPriority w:val="99"/>
    <w:unhideWhenUsed/>
    <w:rsid w:val="002E7989"/>
    <w:pPr>
      <w:tabs>
        <w:tab w:val="center" w:pos="4677"/>
        <w:tab w:val="right" w:pos="9355"/>
      </w:tabs>
    </w:pPr>
  </w:style>
  <w:style w:type="character" w:customStyle="1" w:styleId="a6">
    <w:name w:val="Нижний колонтитул Знак"/>
    <w:basedOn w:val="a0"/>
    <w:link w:val="a5"/>
    <w:uiPriority w:val="99"/>
    <w:rsid w:val="002E79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6310</Words>
  <Characters>35969</Characters>
  <Application>Microsoft Office Word</Application>
  <DocSecurity>0</DocSecurity>
  <Lines>299</Lines>
  <Paragraphs>84</Paragraphs>
  <ScaleCrop>false</ScaleCrop>
  <Company>КонсультантПлюс Версия 4024.00.50</Company>
  <LinksUpToDate>false</LinksUpToDate>
  <CharactersWithSpaces>42195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28.07.2025 N 344а
"Об утверждении Положения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dc:title>
  <dc:creator>Сидоренко Наталия Валерьевна</dc:creator>
  <cp:lastModifiedBy>Сидоренко Наталия Валерьевна</cp:lastModifiedBy>
  <cp:revision>3</cp:revision>
  <dcterms:created xsi:type="dcterms:W3CDTF">2026-02-04T03:36:00Z</dcterms:created>
  <dcterms:modified xsi:type="dcterms:W3CDTF">2026-02-04T03:38:00Z</dcterms:modified>
</cp:coreProperties>
</file>