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:rsidR="00D52AEF" w:rsidRPr="007B3847" w:rsidRDefault="009F4755" w:rsidP="00D52AEF">
      <w:pPr>
        <w:jc w:val="center"/>
        <w:rPr>
          <w:rFonts w:ascii="PT Astra Serif" w:hAnsi="PT Astra Serif"/>
          <w:sz w:val="26"/>
          <w:szCs w:val="26"/>
        </w:rPr>
      </w:pPr>
      <w:bookmarkStart w:id="0" w:name="_Hlk130818482"/>
      <w:r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  <w:bookmarkEnd w:id="0"/>
      <w:r w:rsidR="00D52AEF" w:rsidRPr="007B3847">
        <w:rPr>
          <w:rFonts w:ascii="PT Astra Serif" w:hAnsi="PT Astra Serif"/>
          <w:sz w:val="26"/>
          <w:szCs w:val="26"/>
        </w:rPr>
        <w:t>в 20</w:t>
      </w:r>
      <w:r w:rsidR="007B3847">
        <w:rPr>
          <w:rFonts w:ascii="PT Astra Serif" w:hAnsi="PT Astra Serif"/>
          <w:sz w:val="26"/>
          <w:szCs w:val="26"/>
        </w:rPr>
        <w:t>2</w:t>
      </w:r>
      <w:r w:rsidR="0019519D">
        <w:rPr>
          <w:rFonts w:ascii="PT Astra Serif" w:hAnsi="PT Astra Serif"/>
          <w:sz w:val="26"/>
          <w:szCs w:val="26"/>
        </w:rPr>
        <w:t>4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7B3847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</w:t>
      </w:r>
      <w:r w:rsidR="0019519D">
        <w:rPr>
          <w:rFonts w:ascii="PT Astra Serif" w:hAnsi="PT Astra Serif"/>
          <w:color w:val="000000"/>
          <w:sz w:val="26"/>
          <w:szCs w:val="26"/>
        </w:rPr>
        <w:t>4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Департаментом лицензирования и регионального государственного контроля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проведена антикоррупционная экспертиза </w:t>
      </w:r>
      <w:r w:rsidR="0087393C">
        <w:rPr>
          <w:rFonts w:ascii="PT Astra Serif" w:hAnsi="PT Astra Serif"/>
          <w:color w:val="000000"/>
          <w:sz w:val="26"/>
          <w:szCs w:val="26"/>
        </w:rPr>
        <w:t>54</w:t>
      </w:r>
      <w:r w:rsidR="00E9117F">
        <w:rPr>
          <w:rFonts w:ascii="PT Astra Serif" w:hAnsi="PT Astra Serif"/>
          <w:color w:val="000000"/>
          <w:sz w:val="26"/>
          <w:szCs w:val="26"/>
        </w:rPr>
        <w:t xml:space="preserve"> проекта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нормативных правовых актов, в т.ч.: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87393C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8A54B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проект</w:t>
      </w:r>
      <w:r w:rsidR="008A54B4">
        <w:rPr>
          <w:rFonts w:ascii="PT Astra Serif" w:hAnsi="PT Astra Serif"/>
          <w:color w:val="000000"/>
          <w:sz w:val="26"/>
          <w:szCs w:val="26"/>
        </w:rPr>
        <w:t>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постановления Губернатора Томской области;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19519D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постановления  Администрации Томской области; 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656D4" w:rsidRPr="007B3847" w:rsidRDefault="0087393C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45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</w:t>
      </w:r>
      <w:r w:rsidR="00316A13">
        <w:rPr>
          <w:rFonts w:ascii="PT Astra Serif" w:hAnsi="PT Astra Serif"/>
          <w:color w:val="000000"/>
          <w:sz w:val="26"/>
          <w:szCs w:val="26"/>
        </w:rPr>
        <w:t>ов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приказа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9F4755" w:rsidRPr="007B3847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.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A3715" w:rsidRDefault="00D52AEF" w:rsidP="00316A13">
      <w:pPr>
        <w:ind w:firstLine="709"/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Default="00FA3715" w:rsidP="00316A13">
      <w:pPr>
        <w:ind w:firstLine="709"/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9519D"/>
    <w:rsid w:val="001A4E18"/>
    <w:rsid w:val="002B705E"/>
    <w:rsid w:val="00316A13"/>
    <w:rsid w:val="003E5E66"/>
    <w:rsid w:val="007665CE"/>
    <w:rsid w:val="007B3847"/>
    <w:rsid w:val="007E5AA9"/>
    <w:rsid w:val="0084220E"/>
    <w:rsid w:val="0087393C"/>
    <w:rsid w:val="008A54B4"/>
    <w:rsid w:val="008F1D45"/>
    <w:rsid w:val="009F4755"/>
    <w:rsid w:val="00A77D73"/>
    <w:rsid w:val="00B9238F"/>
    <w:rsid w:val="00B94F5E"/>
    <w:rsid w:val="00D52AEF"/>
    <w:rsid w:val="00E9117F"/>
    <w:rsid w:val="00ED04C6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4</cp:revision>
  <dcterms:created xsi:type="dcterms:W3CDTF">2025-01-09T10:23:00Z</dcterms:created>
  <dcterms:modified xsi:type="dcterms:W3CDTF">2025-01-09T10:46:00Z</dcterms:modified>
</cp:coreProperties>
</file>