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66A2" w:rsidRPr="00D566A2" w:rsidRDefault="00D566A2">
      <w:pPr>
        <w:pStyle w:val="ConsPlusNormal"/>
        <w:outlineLvl w:val="0"/>
        <w:rPr>
          <w:rFonts w:ascii="PT Astra Serif" w:hAnsi="PT Astra Serif"/>
        </w:rPr>
      </w:pPr>
      <w:r w:rsidRPr="00D566A2">
        <w:rPr>
          <w:rFonts w:ascii="PT Astra Serif" w:hAnsi="PT Astra Serif"/>
        </w:rPr>
        <w:t>Зарегистрировано в Минюсте России 2 февраля 2015 г. N 35821</w:t>
      </w:r>
    </w:p>
    <w:p w:rsidR="00D566A2" w:rsidRPr="00D566A2" w:rsidRDefault="00D566A2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PT Astra Serif" w:hAnsi="PT Astra Serif"/>
          <w:sz w:val="2"/>
          <w:szCs w:val="2"/>
        </w:rPr>
      </w:pPr>
    </w:p>
    <w:p w:rsidR="00D566A2" w:rsidRPr="00D566A2" w:rsidRDefault="00D566A2">
      <w:pPr>
        <w:pStyle w:val="ConsPlusNormal"/>
        <w:jc w:val="both"/>
        <w:rPr>
          <w:rFonts w:ascii="PT Astra Serif" w:hAnsi="PT Astra Serif"/>
        </w:rPr>
      </w:pPr>
    </w:p>
    <w:p w:rsidR="00D566A2" w:rsidRPr="00D566A2" w:rsidRDefault="00D566A2">
      <w:pPr>
        <w:pStyle w:val="ConsPlusTitle"/>
        <w:jc w:val="center"/>
        <w:rPr>
          <w:rFonts w:ascii="PT Astra Serif" w:hAnsi="PT Astra Serif"/>
        </w:rPr>
      </w:pPr>
      <w:r w:rsidRPr="00D566A2">
        <w:rPr>
          <w:rFonts w:ascii="PT Astra Serif" w:hAnsi="PT Astra Serif"/>
        </w:rPr>
        <w:t>МИНИСТЕРСТВО ЗДРАВООХРАНЕНИЯ РОССИЙСКОЙ ФЕДЕРАЦИИ</w:t>
      </w:r>
    </w:p>
    <w:p w:rsidR="00D566A2" w:rsidRPr="00D566A2" w:rsidRDefault="00D566A2">
      <w:pPr>
        <w:pStyle w:val="ConsPlusTitle"/>
        <w:jc w:val="center"/>
        <w:rPr>
          <w:rFonts w:ascii="PT Astra Serif" w:hAnsi="PT Astra Serif"/>
        </w:rPr>
      </w:pPr>
    </w:p>
    <w:p w:rsidR="00D566A2" w:rsidRPr="00D566A2" w:rsidRDefault="00D566A2">
      <w:pPr>
        <w:pStyle w:val="ConsPlusTitle"/>
        <w:jc w:val="center"/>
        <w:rPr>
          <w:rFonts w:ascii="PT Astra Serif" w:hAnsi="PT Astra Serif"/>
        </w:rPr>
      </w:pPr>
      <w:r w:rsidRPr="00D566A2">
        <w:rPr>
          <w:rFonts w:ascii="PT Astra Serif" w:hAnsi="PT Astra Serif"/>
        </w:rPr>
        <w:t>ПРИКАЗ</w:t>
      </w:r>
    </w:p>
    <w:p w:rsidR="00D566A2" w:rsidRPr="00D566A2" w:rsidRDefault="00D566A2">
      <w:pPr>
        <w:pStyle w:val="ConsPlusTitle"/>
        <w:jc w:val="center"/>
        <w:rPr>
          <w:rFonts w:ascii="PT Astra Serif" w:hAnsi="PT Astra Serif"/>
        </w:rPr>
      </w:pPr>
      <w:r w:rsidRPr="00D566A2">
        <w:rPr>
          <w:rFonts w:ascii="PT Astra Serif" w:hAnsi="PT Astra Serif"/>
        </w:rPr>
        <w:t>от 2 декабря 2014 г. N 796н</w:t>
      </w:r>
    </w:p>
    <w:p w:rsidR="00D566A2" w:rsidRPr="00D566A2" w:rsidRDefault="00D566A2">
      <w:pPr>
        <w:pStyle w:val="ConsPlusTitle"/>
        <w:jc w:val="center"/>
        <w:rPr>
          <w:rFonts w:ascii="PT Astra Serif" w:hAnsi="PT Astra Serif"/>
        </w:rPr>
      </w:pPr>
    </w:p>
    <w:p w:rsidR="00D566A2" w:rsidRPr="00D566A2" w:rsidRDefault="00D566A2">
      <w:pPr>
        <w:pStyle w:val="ConsPlusTitle"/>
        <w:jc w:val="center"/>
        <w:rPr>
          <w:rFonts w:ascii="PT Astra Serif" w:hAnsi="PT Astra Serif"/>
        </w:rPr>
      </w:pPr>
      <w:r w:rsidRPr="00D566A2">
        <w:rPr>
          <w:rFonts w:ascii="PT Astra Serif" w:hAnsi="PT Astra Serif"/>
        </w:rPr>
        <w:t>ОБ УТВЕРЖДЕНИИ ПОЛОЖЕНИЯ</w:t>
      </w:r>
    </w:p>
    <w:p w:rsidR="00D566A2" w:rsidRPr="00D566A2" w:rsidRDefault="00D566A2">
      <w:pPr>
        <w:pStyle w:val="ConsPlusTitle"/>
        <w:jc w:val="center"/>
        <w:rPr>
          <w:rFonts w:ascii="PT Astra Serif" w:hAnsi="PT Astra Serif"/>
        </w:rPr>
      </w:pPr>
      <w:r w:rsidRPr="00D566A2">
        <w:rPr>
          <w:rFonts w:ascii="PT Astra Serif" w:hAnsi="PT Astra Serif"/>
        </w:rPr>
        <w:t>ОБ ОРГАНИЗАЦИИ ОКАЗАНИ</w:t>
      </w:r>
      <w:bookmarkStart w:id="0" w:name="_GoBack"/>
      <w:bookmarkEnd w:id="0"/>
      <w:r w:rsidRPr="00D566A2">
        <w:rPr>
          <w:rFonts w:ascii="PT Astra Serif" w:hAnsi="PT Astra Serif"/>
        </w:rPr>
        <w:t>Я СПЕЦИАЛИЗИРОВАННОЙ,</w:t>
      </w:r>
    </w:p>
    <w:p w:rsidR="00D566A2" w:rsidRPr="00D566A2" w:rsidRDefault="00D566A2">
      <w:pPr>
        <w:pStyle w:val="ConsPlusTitle"/>
        <w:jc w:val="center"/>
        <w:rPr>
          <w:rFonts w:ascii="PT Astra Serif" w:hAnsi="PT Astra Serif"/>
        </w:rPr>
      </w:pPr>
      <w:r w:rsidRPr="00D566A2">
        <w:rPr>
          <w:rFonts w:ascii="PT Astra Serif" w:hAnsi="PT Astra Serif"/>
        </w:rPr>
        <w:t>В ТОМ ЧИСЛЕ ВЫСОКОТЕХНОЛОГИЧНОЙ, МЕДИЦИНСКОЙ ПОМОЩИ</w:t>
      </w:r>
    </w:p>
    <w:p w:rsidR="00D566A2" w:rsidRPr="00D566A2" w:rsidRDefault="00D566A2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566A2" w:rsidRPr="00D566A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566A2" w:rsidRPr="00D566A2" w:rsidRDefault="00D566A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566A2" w:rsidRPr="00D566A2" w:rsidRDefault="00D566A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566A2" w:rsidRPr="00D566A2" w:rsidRDefault="00D566A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566A2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D566A2" w:rsidRPr="00D566A2" w:rsidRDefault="00D566A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566A2">
              <w:rPr>
                <w:rFonts w:ascii="PT Astra Serif" w:hAnsi="PT Astra Serif"/>
                <w:color w:val="392C69"/>
              </w:rPr>
              <w:t xml:space="preserve">(в ред. </w:t>
            </w:r>
            <w:hyperlink r:id="rId4">
              <w:r w:rsidRPr="00D566A2">
                <w:rPr>
                  <w:rFonts w:ascii="PT Astra Serif" w:hAnsi="PT Astra Serif"/>
                  <w:color w:val="0000FF"/>
                </w:rPr>
                <w:t>Приказа</w:t>
              </w:r>
            </w:hyperlink>
            <w:r w:rsidRPr="00D566A2">
              <w:rPr>
                <w:rFonts w:ascii="PT Astra Serif" w:hAnsi="PT Astra Serif"/>
                <w:color w:val="392C69"/>
              </w:rPr>
              <w:t xml:space="preserve"> Минздрава России от 27.08.2015 N 598н)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566A2" w:rsidRPr="00D566A2" w:rsidRDefault="00D566A2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D566A2" w:rsidRPr="00D566A2" w:rsidRDefault="00D566A2">
      <w:pPr>
        <w:pStyle w:val="ConsPlusNormal"/>
        <w:jc w:val="center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566A2" w:rsidRPr="00D566A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566A2" w:rsidRPr="00D566A2" w:rsidRDefault="00D566A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566A2" w:rsidRPr="00D566A2" w:rsidRDefault="00D566A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566A2" w:rsidRPr="00D566A2" w:rsidRDefault="00D566A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D566A2">
              <w:rPr>
                <w:rFonts w:ascii="PT Astra Serif" w:hAnsi="PT Astra Serif"/>
                <w:color w:val="392C69"/>
              </w:rPr>
              <w:t>КонсультантПлюс: примечание.</w:t>
            </w:r>
          </w:p>
          <w:p w:rsidR="00D566A2" w:rsidRPr="00D566A2" w:rsidRDefault="00D566A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D566A2">
              <w:rPr>
                <w:rFonts w:ascii="PT Astra Serif" w:hAnsi="PT Astra Serif"/>
                <w:color w:val="392C69"/>
              </w:rPr>
              <w:t xml:space="preserve">Федеральным </w:t>
            </w:r>
            <w:hyperlink r:id="rId5">
              <w:r w:rsidRPr="00D566A2">
                <w:rPr>
                  <w:rFonts w:ascii="PT Astra Serif" w:hAnsi="PT Astra Serif"/>
                  <w:color w:val="0000FF"/>
                </w:rPr>
                <w:t>законом</w:t>
              </w:r>
            </w:hyperlink>
            <w:r w:rsidRPr="00D566A2">
              <w:rPr>
                <w:rFonts w:ascii="PT Astra Serif" w:hAnsi="PT Astra Serif"/>
                <w:color w:val="392C69"/>
              </w:rPr>
              <w:t xml:space="preserve"> от 25.12.2018 N 489-ФЗ в Федеральный закон от 21.11.2011 N 323-ФЗ внесены изменения. Об утверждении положений об организации оказания медицинской помощи см. </w:t>
            </w:r>
            <w:hyperlink r:id="rId6">
              <w:r w:rsidRPr="00D566A2">
                <w:rPr>
                  <w:rFonts w:ascii="PT Astra Serif" w:hAnsi="PT Astra Serif"/>
                  <w:color w:val="0000FF"/>
                </w:rPr>
                <w:t>ст. 37</w:t>
              </w:r>
            </w:hyperlink>
            <w:r w:rsidRPr="00D566A2">
              <w:rPr>
                <w:rFonts w:ascii="PT Astra Serif" w:hAnsi="PT Astra Serif"/>
                <w:color w:val="392C69"/>
              </w:rPr>
              <w:t xml:space="preserve"> указанного Федерального закона.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566A2" w:rsidRPr="00D566A2" w:rsidRDefault="00D566A2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D566A2" w:rsidRPr="00D566A2" w:rsidRDefault="00D566A2">
      <w:pPr>
        <w:pStyle w:val="ConsPlusNormal"/>
        <w:spacing w:before="28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В соответствии с </w:t>
      </w:r>
      <w:hyperlink r:id="rId7">
        <w:r w:rsidRPr="00D566A2">
          <w:rPr>
            <w:rFonts w:ascii="PT Astra Serif" w:hAnsi="PT Astra Serif"/>
            <w:color w:val="0000FF"/>
          </w:rPr>
          <w:t>частью 5 статьи 32</w:t>
        </w:r>
      </w:hyperlink>
      <w:r w:rsidRPr="00D566A2">
        <w:rPr>
          <w:rFonts w:ascii="PT Astra Serif" w:hAnsi="PT Astra Serif"/>
        </w:rP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6724) приказываю: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1. Утвердить прилагаемое </w:t>
      </w:r>
      <w:hyperlink w:anchor="P33">
        <w:r w:rsidRPr="00D566A2">
          <w:rPr>
            <w:rFonts w:ascii="PT Astra Serif" w:hAnsi="PT Astra Serif"/>
            <w:color w:val="0000FF"/>
          </w:rPr>
          <w:t>Положение</w:t>
        </w:r>
      </w:hyperlink>
      <w:r w:rsidRPr="00D566A2">
        <w:rPr>
          <w:rFonts w:ascii="PT Astra Serif" w:hAnsi="PT Astra Serif"/>
        </w:rPr>
        <w:t xml:space="preserve"> об организации оказания специализированной, в том числе высокотехнологичной, медицинской помощи.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2. Признать утратившим силу </w:t>
      </w:r>
      <w:hyperlink r:id="rId8">
        <w:r w:rsidRPr="00D566A2">
          <w:rPr>
            <w:rFonts w:ascii="PT Astra Serif" w:hAnsi="PT Astra Serif"/>
            <w:color w:val="0000FF"/>
          </w:rPr>
          <w:t>приказ</w:t>
        </w:r>
      </w:hyperlink>
      <w:r w:rsidRPr="00D566A2">
        <w:rPr>
          <w:rFonts w:ascii="PT Astra Serif" w:hAnsi="PT Astra Serif"/>
        </w:rPr>
        <w:t xml:space="preserve"> Министерства здравоохранения и социального развития Российской Федерации от 16 апреля 2010 г. N 243н "Об организации оказания специализированной медицинской помощи" (зарегистрирован Министерством юстиции Российской Федерации 12 мая 2010 г., регистрационный N 17175).</w:t>
      </w:r>
    </w:p>
    <w:p w:rsidR="00D566A2" w:rsidRPr="00D566A2" w:rsidRDefault="00D566A2">
      <w:pPr>
        <w:pStyle w:val="ConsPlusNormal"/>
        <w:jc w:val="both"/>
        <w:rPr>
          <w:rFonts w:ascii="PT Astra Serif" w:hAnsi="PT Astra Serif"/>
        </w:rPr>
      </w:pPr>
    </w:p>
    <w:p w:rsidR="00D566A2" w:rsidRPr="00D566A2" w:rsidRDefault="00D566A2">
      <w:pPr>
        <w:pStyle w:val="ConsPlusNormal"/>
        <w:jc w:val="right"/>
        <w:rPr>
          <w:rFonts w:ascii="PT Astra Serif" w:hAnsi="PT Astra Serif"/>
        </w:rPr>
      </w:pPr>
      <w:r w:rsidRPr="00D566A2">
        <w:rPr>
          <w:rFonts w:ascii="PT Astra Serif" w:hAnsi="PT Astra Serif"/>
        </w:rPr>
        <w:t>Министр</w:t>
      </w:r>
    </w:p>
    <w:p w:rsidR="00D566A2" w:rsidRPr="00D566A2" w:rsidRDefault="00D566A2">
      <w:pPr>
        <w:pStyle w:val="ConsPlusNormal"/>
        <w:jc w:val="right"/>
        <w:rPr>
          <w:rFonts w:ascii="PT Astra Serif" w:hAnsi="PT Astra Serif"/>
        </w:rPr>
      </w:pPr>
      <w:r w:rsidRPr="00D566A2">
        <w:rPr>
          <w:rFonts w:ascii="PT Astra Serif" w:hAnsi="PT Astra Serif"/>
        </w:rPr>
        <w:t>В.И.СКВОРЦОВА</w:t>
      </w:r>
    </w:p>
    <w:p w:rsidR="00D566A2" w:rsidRPr="00D566A2" w:rsidRDefault="00D566A2">
      <w:pPr>
        <w:pStyle w:val="ConsPlusNormal"/>
        <w:jc w:val="both"/>
        <w:rPr>
          <w:rFonts w:ascii="PT Astra Serif" w:hAnsi="PT Astra Serif"/>
        </w:rPr>
      </w:pPr>
    </w:p>
    <w:p w:rsidR="00D566A2" w:rsidRPr="00D566A2" w:rsidRDefault="00D566A2">
      <w:pPr>
        <w:pStyle w:val="ConsPlusNormal"/>
        <w:jc w:val="both"/>
        <w:rPr>
          <w:rFonts w:ascii="PT Astra Serif" w:hAnsi="PT Astra Serif"/>
        </w:rPr>
      </w:pPr>
    </w:p>
    <w:p w:rsidR="00D566A2" w:rsidRPr="00D566A2" w:rsidRDefault="00D566A2">
      <w:pPr>
        <w:pStyle w:val="ConsPlusNormal"/>
        <w:jc w:val="both"/>
        <w:rPr>
          <w:rFonts w:ascii="PT Astra Serif" w:hAnsi="PT Astra Serif"/>
        </w:rPr>
      </w:pPr>
    </w:p>
    <w:p w:rsidR="00D566A2" w:rsidRPr="00D566A2" w:rsidRDefault="00D566A2">
      <w:pPr>
        <w:pStyle w:val="ConsPlusNormal"/>
        <w:jc w:val="both"/>
        <w:rPr>
          <w:rFonts w:ascii="PT Astra Serif" w:hAnsi="PT Astra Serif"/>
        </w:rPr>
      </w:pPr>
    </w:p>
    <w:p w:rsidR="00D566A2" w:rsidRPr="00D566A2" w:rsidRDefault="00D566A2">
      <w:pPr>
        <w:pStyle w:val="ConsPlusNormal"/>
        <w:jc w:val="both"/>
        <w:rPr>
          <w:rFonts w:ascii="PT Astra Serif" w:hAnsi="PT Astra Serif"/>
        </w:rPr>
      </w:pPr>
    </w:p>
    <w:p w:rsidR="00D566A2" w:rsidRPr="00D566A2" w:rsidRDefault="00D566A2">
      <w:pPr>
        <w:pStyle w:val="ConsPlusNormal"/>
        <w:jc w:val="right"/>
        <w:outlineLvl w:val="0"/>
        <w:rPr>
          <w:rFonts w:ascii="PT Astra Serif" w:hAnsi="PT Astra Serif"/>
        </w:rPr>
      </w:pPr>
      <w:r w:rsidRPr="00D566A2">
        <w:rPr>
          <w:rFonts w:ascii="PT Astra Serif" w:hAnsi="PT Astra Serif"/>
        </w:rPr>
        <w:t>Утверждено</w:t>
      </w:r>
    </w:p>
    <w:p w:rsidR="00D566A2" w:rsidRPr="00D566A2" w:rsidRDefault="00D566A2">
      <w:pPr>
        <w:pStyle w:val="ConsPlusNormal"/>
        <w:jc w:val="right"/>
        <w:rPr>
          <w:rFonts w:ascii="PT Astra Serif" w:hAnsi="PT Astra Serif"/>
        </w:rPr>
      </w:pPr>
      <w:r w:rsidRPr="00D566A2">
        <w:rPr>
          <w:rFonts w:ascii="PT Astra Serif" w:hAnsi="PT Astra Serif"/>
        </w:rPr>
        <w:t>приказом Министерства здравоохранения</w:t>
      </w:r>
    </w:p>
    <w:p w:rsidR="00D566A2" w:rsidRPr="00D566A2" w:rsidRDefault="00D566A2">
      <w:pPr>
        <w:pStyle w:val="ConsPlusNormal"/>
        <w:jc w:val="right"/>
        <w:rPr>
          <w:rFonts w:ascii="PT Astra Serif" w:hAnsi="PT Astra Serif"/>
        </w:rPr>
      </w:pPr>
      <w:r w:rsidRPr="00D566A2">
        <w:rPr>
          <w:rFonts w:ascii="PT Astra Serif" w:hAnsi="PT Astra Serif"/>
        </w:rPr>
        <w:t>Российской Федерации</w:t>
      </w:r>
    </w:p>
    <w:p w:rsidR="00D566A2" w:rsidRPr="00D566A2" w:rsidRDefault="00D566A2">
      <w:pPr>
        <w:pStyle w:val="ConsPlusNormal"/>
        <w:jc w:val="right"/>
        <w:rPr>
          <w:rFonts w:ascii="PT Astra Serif" w:hAnsi="PT Astra Serif"/>
        </w:rPr>
      </w:pPr>
      <w:r w:rsidRPr="00D566A2">
        <w:rPr>
          <w:rFonts w:ascii="PT Astra Serif" w:hAnsi="PT Astra Serif"/>
        </w:rPr>
        <w:t>от 2 декабря 2014 г. N 796н</w:t>
      </w:r>
    </w:p>
    <w:p w:rsidR="00D566A2" w:rsidRPr="00D566A2" w:rsidRDefault="00D566A2">
      <w:pPr>
        <w:pStyle w:val="ConsPlusNormal"/>
        <w:jc w:val="both"/>
        <w:rPr>
          <w:rFonts w:ascii="PT Astra Serif" w:hAnsi="PT Astra Serif"/>
        </w:rPr>
      </w:pPr>
    </w:p>
    <w:p w:rsidR="00D566A2" w:rsidRPr="00D566A2" w:rsidRDefault="00D566A2">
      <w:pPr>
        <w:pStyle w:val="ConsPlusTitle"/>
        <w:jc w:val="center"/>
        <w:rPr>
          <w:rFonts w:ascii="PT Astra Serif" w:hAnsi="PT Astra Serif"/>
        </w:rPr>
      </w:pPr>
      <w:bookmarkStart w:id="1" w:name="P33"/>
      <w:bookmarkEnd w:id="1"/>
      <w:r w:rsidRPr="00D566A2">
        <w:rPr>
          <w:rFonts w:ascii="PT Astra Serif" w:hAnsi="PT Astra Serif"/>
        </w:rPr>
        <w:t>ПОЛОЖЕНИЕ</w:t>
      </w:r>
    </w:p>
    <w:p w:rsidR="00D566A2" w:rsidRPr="00D566A2" w:rsidRDefault="00D566A2">
      <w:pPr>
        <w:pStyle w:val="ConsPlusTitle"/>
        <w:jc w:val="center"/>
        <w:rPr>
          <w:rFonts w:ascii="PT Astra Serif" w:hAnsi="PT Astra Serif"/>
        </w:rPr>
      </w:pPr>
      <w:r w:rsidRPr="00D566A2">
        <w:rPr>
          <w:rFonts w:ascii="PT Astra Serif" w:hAnsi="PT Astra Serif"/>
        </w:rPr>
        <w:t>ОБ ОРГАНИЗАЦИИ ОКАЗАНИЯ СПЕЦИАЛИЗИРОВАННОЙ,</w:t>
      </w:r>
    </w:p>
    <w:p w:rsidR="00D566A2" w:rsidRPr="00D566A2" w:rsidRDefault="00D566A2">
      <w:pPr>
        <w:pStyle w:val="ConsPlusTitle"/>
        <w:jc w:val="center"/>
        <w:rPr>
          <w:rFonts w:ascii="PT Astra Serif" w:hAnsi="PT Astra Serif"/>
        </w:rPr>
      </w:pPr>
      <w:r w:rsidRPr="00D566A2">
        <w:rPr>
          <w:rFonts w:ascii="PT Astra Serif" w:hAnsi="PT Astra Serif"/>
        </w:rPr>
        <w:t>В ТОМ ЧИСЛЕ ВЫСОКОТЕХНОЛОГИЧНОЙ, МЕДИЦИНСКОЙ ПОМОЩИ</w:t>
      </w:r>
    </w:p>
    <w:p w:rsidR="00D566A2" w:rsidRPr="00D566A2" w:rsidRDefault="00D566A2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566A2" w:rsidRPr="00D566A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566A2" w:rsidRPr="00D566A2" w:rsidRDefault="00D566A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566A2" w:rsidRPr="00D566A2" w:rsidRDefault="00D566A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566A2" w:rsidRPr="00D566A2" w:rsidRDefault="00D566A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566A2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D566A2" w:rsidRPr="00D566A2" w:rsidRDefault="00D566A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566A2">
              <w:rPr>
                <w:rFonts w:ascii="PT Astra Serif" w:hAnsi="PT Astra Serif"/>
                <w:color w:val="392C69"/>
              </w:rPr>
              <w:t xml:space="preserve">(в ред. </w:t>
            </w:r>
            <w:hyperlink r:id="rId9">
              <w:r w:rsidRPr="00D566A2">
                <w:rPr>
                  <w:rFonts w:ascii="PT Astra Serif" w:hAnsi="PT Astra Serif"/>
                  <w:color w:val="0000FF"/>
                </w:rPr>
                <w:t>Приказа</w:t>
              </w:r>
            </w:hyperlink>
            <w:r w:rsidRPr="00D566A2">
              <w:rPr>
                <w:rFonts w:ascii="PT Astra Serif" w:hAnsi="PT Astra Serif"/>
                <w:color w:val="392C69"/>
              </w:rPr>
              <w:t xml:space="preserve"> Минздрава России от 27.08.2015 N 598н)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566A2" w:rsidRPr="00D566A2" w:rsidRDefault="00D566A2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D566A2" w:rsidRPr="00D566A2" w:rsidRDefault="00D566A2">
      <w:pPr>
        <w:pStyle w:val="ConsPlusNormal"/>
        <w:jc w:val="both"/>
        <w:rPr>
          <w:rFonts w:ascii="PT Astra Serif" w:hAnsi="PT Astra Serif"/>
        </w:rPr>
      </w:pPr>
    </w:p>
    <w:p w:rsidR="00D566A2" w:rsidRPr="00D566A2" w:rsidRDefault="00D566A2">
      <w:pPr>
        <w:pStyle w:val="ConsPlusNormal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1. Настоящее Положение устанавливает правила организации оказания специализированной, в том числе высокотехнологичной, медицинской помощи в медицинских организациях и иных организациях, осуществляющих медицинскую деятельность на территории Российской Федерации (далее - медицинские организации).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lastRenderedPageBreak/>
        <w:t>2. Специализированная, в том числе высокотехнологичная, медицинская помощь оказывается в медицинских организациях государственной, муниципальной (в случае передачи органами государственной власти субъектов Российской Федерации в сфере охраны здоровья полномочий по организации оказания специализированной медицинской помощи органам местного самоуправления) и частной систем здравоохранения, имеющих лицензию на медицинскую деятельность, полученную в порядке, установленном законодательством Российской Федерации.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3. Высокотехнологичная медицинская помощь, являющаяся частью специализированной медицинской помощи, включает в себя применение новых сложных и (или) уникальных методов лечения, а также ресурсоемких методов лечения с научно доказанной эффективностью, в том числе клеточных технологий, роботизированной техники, информационных технологий и методов генной инженерии, разработанных на основе достижений медицинской науки и смежных отраслей науки и техники &lt;1&gt;.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--------------------------------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&lt;1&gt; </w:t>
      </w:r>
      <w:hyperlink r:id="rId10">
        <w:r w:rsidRPr="00D566A2">
          <w:rPr>
            <w:rFonts w:ascii="PT Astra Serif" w:hAnsi="PT Astra Serif"/>
            <w:color w:val="0000FF"/>
          </w:rPr>
          <w:t>Часть 3 статьи 34</w:t>
        </w:r>
      </w:hyperlink>
      <w:r w:rsidRPr="00D566A2">
        <w:rPr>
          <w:rFonts w:ascii="PT Astra Serif" w:hAnsi="PT Astra Serif"/>
        </w:rP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6724).</w:t>
      </w:r>
    </w:p>
    <w:p w:rsidR="00D566A2" w:rsidRPr="00D566A2" w:rsidRDefault="00D566A2">
      <w:pPr>
        <w:pStyle w:val="ConsPlusNormal"/>
        <w:jc w:val="both"/>
        <w:rPr>
          <w:rFonts w:ascii="PT Astra Serif" w:hAnsi="PT Astra Serif"/>
        </w:rPr>
      </w:pPr>
    </w:p>
    <w:p w:rsidR="00D566A2" w:rsidRPr="00D566A2" w:rsidRDefault="00D566A2">
      <w:pPr>
        <w:pStyle w:val="ConsPlusNormal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4. Организация оказания высокотехнологичной медицинской помощи осуществляется с применением специализированной информационной системы в </w:t>
      </w:r>
      <w:hyperlink r:id="rId11">
        <w:r w:rsidRPr="00D566A2">
          <w:rPr>
            <w:rFonts w:ascii="PT Astra Serif" w:hAnsi="PT Astra Serif"/>
            <w:color w:val="0000FF"/>
          </w:rPr>
          <w:t>порядке</w:t>
        </w:r>
      </w:hyperlink>
      <w:r w:rsidRPr="00D566A2">
        <w:rPr>
          <w:rFonts w:ascii="PT Astra Serif" w:hAnsi="PT Astra Serif"/>
        </w:rPr>
        <w:t xml:space="preserve">, установленном Министерством здравоохранения Российской Федерации в соответствии с </w:t>
      </w:r>
      <w:hyperlink r:id="rId12">
        <w:r w:rsidRPr="00D566A2">
          <w:rPr>
            <w:rFonts w:ascii="PT Astra Serif" w:hAnsi="PT Astra Serif"/>
            <w:color w:val="0000FF"/>
          </w:rPr>
          <w:t>частью 8 статьи 34</w:t>
        </w:r>
      </w:hyperlink>
      <w:r w:rsidRPr="00D566A2">
        <w:rPr>
          <w:rFonts w:ascii="PT Astra Serif" w:hAnsi="PT Astra Serif"/>
        </w:rP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6724).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5. </w:t>
      </w:r>
      <w:hyperlink w:anchor="P120">
        <w:r w:rsidRPr="00D566A2">
          <w:rPr>
            <w:rFonts w:ascii="PT Astra Serif" w:hAnsi="PT Astra Serif"/>
            <w:color w:val="0000FF"/>
          </w:rPr>
          <w:t>Порядок</w:t>
        </w:r>
      </w:hyperlink>
      <w:r w:rsidRPr="00D566A2">
        <w:rPr>
          <w:rFonts w:ascii="PT Astra Serif" w:hAnsi="PT Astra Serif"/>
        </w:rPr>
        <w:t xml:space="preserve"> направления пациентов в медицинские организации, подведомственные федеральным органам исполнительной власти (далее - федеральная медицинская организация), для оказания специализированной (за исключением высокотехнологичной) медицинской помощи установлен приложением к настоящему Положению.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Направление граждан, имеющих право на получение государственной социальной помощи в виде набора социальных услуг, для оказания специализированной (за исключением высокотехнологичной) медицинской помощи в федеральных медицинских организациях, осуществляется в соответствии с </w:t>
      </w:r>
      <w:hyperlink r:id="rId13">
        <w:r w:rsidRPr="00D566A2">
          <w:rPr>
            <w:rFonts w:ascii="PT Astra Serif" w:hAnsi="PT Astra Serif"/>
            <w:color w:val="0000FF"/>
          </w:rPr>
          <w:t>приказом</w:t>
        </w:r>
      </w:hyperlink>
      <w:r w:rsidRPr="00D566A2">
        <w:rPr>
          <w:rFonts w:ascii="PT Astra Serif" w:hAnsi="PT Astra Serif"/>
        </w:rPr>
        <w:t xml:space="preserve"> Министерства здравоохранения и социального развития Российской Федерации от 5 октября 2005 г. N 617 "О Порядке направления граждан органами исполнительной власти субъектов Российской Федерации в сфере здравоохранения к месту лечения при наличии медицинских показаний" (зарегистрирован Министерством юстиции Российской Федерации 27 октября 2005 г., регистрационный N 7115).</w:t>
      </w:r>
    </w:p>
    <w:p w:rsidR="00D566A2" w:rsidRPr="00D566A2" w:rsidRDefault="00D566A2">
      <w:pPr>
        <w:pStyle w:val="ConsPlusNormal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(абзац введен </w:t>
      </w:r>
      <w:hyperlink r:id="rId14">
        <w:r w:rsidRPr="00D566A2">
          <w:rPr>
            <w:rFonts w:ascii="PT Astra Serif" w:hAnsi="PT Astra Serif"/>
            <w:color w:val="0000FF"/>
          </w:rPr>
          <w:t>Приказом</w:t>
        </w:r>
      </w:hyperlink>
      <w:r w:rsidRPr="00D566A2">
        <w:rPr>
          <w:rFonts w:ascii="PT Astra Serif" w:hAnsi="PT Astra Serif"/>
        </w:rPr>
        <w:t xml:space="preserve"> Минздрава России от 27.08.2015 N 598н)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6. Специализированная, в том числе высокотехнологичная, медицинская помощь организуется и оказывается в соответствии с </w:t>
      </w:r>
      <w:hyperlink r:id="rId15">
        <w:r w:rsidRPr="00D566A2">
          <w:rPr>
            <w:rFonts w:ascii="PT Astra Serif" w:hAnsi="PT Astra Serif"/>
            <w:color w:val="0000FF"/>
          </w:rPr>
          <w:t>порядками</w:t>
        </w:r>
      </w:hyperlink>
      <w:r w:rsidRPr="00D566A2">
        <w:rPr>
          <w:rFonts w:ascii="PT Astra Serif" w:hAnsi="PT Astra Serif"/>
        </w:rPr>
        <w:t xml:space="preserve"> оказания медицинской помощи, обязательными для исполнения на территории Российской Федерации всеми медицинскими организациями, а также на основе </w:t>
      </w:r>
      <w:hyperlink r:id="rId16">
        <w:r w:rsidRPr="00D566A2">
          <w:rPr>
            <w:rFonts w:ascii="PT Astra Serif" w:hAnsi="PT Astra Serif"/>
            <w:color w:val="0000FF"/>
          </w:rPr>
          <w:t>стандартов</w:t>
        </w:r>
      </w:hyperlink>
      <w:r w:rsidRPr="00D566A2">
        <w:rPr>
          <w:rFonts w:ascii="PT Astra Serif" w:hAnsi="PT Astra Serif"/>
        </w:rPr>
        <w:t xml:space="preserve"> медицинской помощи.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7. Специализированная, в том числе высокотехнологичная, медицинская помощь оказывается в следующих условиях: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в дневном стационаре (в условиях, предусматривающих медицинское наблюдение и лечение в дневное время, но не требующих круглосуточного медицинского наблюдения и лечения);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стационарно (в условиях, обеспечивающих круглосуточное медицинское наблюдение и лечение).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8. При организации оказания специализированной, в том числе высокотехнологичной, медицинской помощи ведется учетно-отчетная медицинская </w:t>
      </w:r>
      <w:hyperlink r:id="rId17">
        <w:r w:rsidRPr="00D566A2">
          <w:rPr>
            <w:rFonts w:ascii="PT Astra Serif" w:hAnsi="PT Astra Serif"/>
            <w:color w:val="0000FF"/>
          </w:rPr>
          <w:t>документация</w:t>
        </w:r>
      </w:hyperlink>
      <w:r w:rsidRPr="00D566A2">
        <w:rPr>
          <w:rFonts w:ascii="PT Astra Serif" w:hAnsi="PT Astra Serif"/>
        </w:rPr>
        <w:t>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9. Медицинскими показаниями для оказания специализированной, в том числе </w:t>
      </w:r>
      <w:r w:rsidRPr="00D566A2">
        <w:rPr>
          <w:rFonts w:ascii="PT Astra Serif" w:hAnsi="PT Astra Serif"/>
        </w:rPr>
        <w:lastRenderedPageBreak/>
        <w:t>высокотехнологичной, медицинской помощи в стационарных условиях являются: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2" w:name="P55"/>
      <w:bookmarkEnd w:id="2"/>
      <w:r w:rsidRPr="00D566A2">
        <w:rPr>
          <w:rFonts w:ascii="PT Astra Serif" w:hAnsi="PT Astra Serif"/>
        </w:rPr>
        <w:t>а) наличие или подозрение на наличие у пациента заболевания и (или) состояния, требующего оказания специализированной, в том числе высокотехнологичной, медицинской помощи в экстренной или неотложной форме в целях диагностики и лечения;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3" w:name="P56"/>
      <w:bookmarkEnd w:id="3"/>
      <w:r w:rsidRPr="00D566A2">
        <w:rPr>
          <w:rFonts w:ascii="PT Astra Serif" w:hAnsi="PT Astra Serif"/>
        </w:rPr>
        <w:t>б) наличие или подозрение на наличие у пациента заболевания и (или) состояния, требующего оказания специализированной, в том числе высокотехнологичной, медицинской помощи в плановой форме в целях профилактики, диагностики, лечения, реабилитации;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в) наличие или подозрение на наличие у пациента заболевания и (или) состояния, представляющего угрозу жизни и здоровью окружающих (изоляция пациента, в том числе по эпидемическим показаниям);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г) риск развития осложнений при проведении пациенту медицинских вмешательств, связанных с диагностикой и лечением;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д) отсутствие возможности оказания специализированной, в том числе высокотехнологичной, медицинской помощи в условиях дневного стационара в связи с возрастом пациента (дети, престарелые граждане) и инвалидностью 1 группы.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4" w:name="P60"/>
      <w:bookmarkEnd w:id="4"/>
      <w:r w:rsidRPr="00D566A2">
        <w:rPr>
          <w:rFonts w:ascii="PT Astra Serif" w:hAnsi="PT Astra Serif"/>
        </w:rPr>
        <w:t>10. Медицинскими показаниями для оказания специализированной, в том числе высокотехнологичной, медицинской помощи в условиях дневного стационара являются наличие или подозрение на наличие у пациента заболевания и (или) состояния, требующего оказания специализированной, в том числе высокотехнологичной, медицинской помощи в плановой форме в целях профилактики, диагностики, лечения, реабилитации.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11. Определение наличия одного или нескольких медицинских показаний для оказания специализированной медицинской помощи (за исключением высокотехнологичной) в плановой форме в стационарных условиях или в условиях дневного стационара, предусмотренных </w:t>
      </w:r>
      <w:hyperlink w:anchor="P56">
        <w:r w:rsidRPr="00D566A2">
          <w:rPr>
            <w:rFonts w:ascii="PT Astra Serif" w:hAnsi="PT Astra Serif"/>
            <w:color w:val="0000FF"/>
          </w:rPr>
          <w:t>подпунктом "б" пункта 9</w:t>
        </w:r>
      </w:hyperlink>
      <w:r w:rsidRPr="00D566A2">
        <w:rPr>
          <w:rFonts w:ascii="PT Astra Serif" w:hAnsi="PT Astra Serif"/>
        </w:rPr>
        <w:t xml:space="preserve"> и </w:t>
      </w:r>
      <w:hyperlink w:anchor="P60">
        <w:r w:rsidRPr="00D566A2">
          <w:rPr>
            <w:rFonts w:ascii="PT Astra Serif" w:hAnsi="PT Astra Serif"/>
            <w:color w:val="0000FF"/>
          </w:rPr>
          <w:t>пунктом 10</w:t>
        </w:r>
      </w:hyperlink>
      <w:r w:rsidRPr="00D566A2">
        <w:rPr>
          <w:rFonts w:ascii="PT Astra Serif" w:hAnsi="PT Astra Serif"/>
        </w:rPr>
        <w:t xml:space="preserve"> настоящего Положения, осуществляется лечащим врачом.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12. Определение наличия медицинских показаний для оказания высокотехнологичной медицинской помощи в плановой форме, предусмотренных </w:t>
      </w:r>
      <w:hyperlink w:anchor="P56">
        <w:r w:rsidRPr="00D566A2">
          <w:rPr>
            <w:rFonts w:ascii="PT Astra Serif" w:hAnsi="PT Astra Serif"/>
            <w:color w:val="0000FF"/>
          </w:rPr>
          <w:t>подпунктом "б" пункта 9</w:t>
        </w:r>
      </w:hyperlink>
      <w:r w:rsidRPr="00D566A2">
        <w:rPr>
          <w:rFonts w:ascii="PT Astra Serif" w:hAnsi="PT Astra Serif"/>
        </w:rPr>
        <w:t xml:space="preserve"> и </w:t>
      </w:r>
      <w:hyperlink w:anchor="P60">
        <w:r w:rsidRPr="00D566A2">
          <w:rPr>
            <w:rFonts w:ascii="PT Astra Serif" w:hAnsi="PT Astra Serif"/>
            <w:color w:val="0000FF"/>
          </w:rPr>
          <w:t>пунктом 10</w:t>
        </w:r>
      </w:hyperlink>
      <w:r w:rsidRPr="00D566A2">
        <w:rPr>
          <w:rFonts w:ascii="PT Astra Serif" w:hAnsi="PT Astra Serif"/>
        </w:rPr>
        <w:t xml:space="preserve"> настоящего Положения, осуществляется врачебной комиссией медицинской организации, в которой пациенту оказывается первичная специализированная медико-санитарная помощь или специализированная медицинская помощь, с учетом перечня видов высокотехнологичной медицинской помощи, установленного программой государственных гарантий бесплатного оказания гражданам медицинской помощи &lt;1&gt;. Решение врачебной комиссии медицинской организации оформляется протоколом с записью в медицинской документации пациента.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--------------------------------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&lt;1&gt; </w:t>
      </w:r>
      <w:hyperlink r:id="rId18">
        <w:r w:rsidRPr="00D566A2">
          <w:rPr>
            <w:rFonts w:ascii="PT Astra Serif" w:hAnsi="PT Astra Serif"/>
            <w:color w:val="0000FF"/>
          </w:rPr>
          <w:t>Часть 5 статьи 80</w:t>
        </w:r>
      </w:hyperlink>
      <w:r w:rsidRPr="00D566A2">
        <w:rPr>
          <w:rFonts w:ascii="PT Astra Serif" w:hAnsi="PT Astra Serif"/>
        </w:rP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2013, N 48, ст. 6165), </w:t>
      </w:r>
      <w:hyperlink r:id="rId19">
        <w:r w:rsidRPr="00D566A2">
          <w:rPr>
            <w:rFonts w:ascii="PT Astra Serif" w:hAnsi="PT Astra Serif"/>
            <w:color w:val="0000FF"/>
          </w:rPr>
          <w:t>постановление</w:t>
        </w:r>
      </w:hyperlink>
      <w:r w:rsidRPr="00D566A2">
        <w:rPr>
          <w:rFonts w:ascii="PT Astra Serif" w:hAnsi="PT Astra Serif"/>
        </w:rPr>
        <w:t xml:space="preserve"> Правительства Российской Федерации от 28 ноября 2014 г. N 1273 "О Программе государственных гарантий бесплатного оказания гражданам медицинской помощи на 2015 год и на плановый период 2016 и 2017 годов" (Собрание законодательства Российской Федерации, 2014, N 49, ст. 6975).</w:t>
      </w:r>
    </w:p>
    <w:p w:rsidR="00D566A2" w:rsidRPr="00D566A2" w:rsidRDefault="00D566A2">
      <w:pPr>
        <w:pStyle w:val="ConsPlusNormal"/>
        <w:jc w:val="both"/>
        <w:rPr>
          <w:rFonts w:ascii="PT Astra Serif" w:hAnsi="PT Astra Serif"/>
        </w:rPr>
      </w:pPr>
    </w:p>
    <w:p w:rsidR="00D566A2" w:rsidRPr="00D566A2" w:rsidRDefault="00D566A2">
      <w:pPr>
        <w:pStyle w:val="ConsPlusNormal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13. Для получения специализированной медицинской помощи в экстренной или неотложной форме пациент самостоятельно обращается в медицинскую организацию или доставляется выездной бригадой скорой медицинской помощи в соответствии с </w:t>
      </w:r>
      <w:hyperlink r:id="rId20">
        <w:r w:rsidRPr="00D566A2">
          <w:rPr>
            <w:rFonts w:ascii="PT Astra Serif" w:hAnsi="PT Astra Serif"/>
            <w:color w:val="0000FF"/>
          </w:rPr>
          <w:t>Правилами</w:t>
        </w:r>
      </w:hyperlink>
      <w:r w:rsidRPr="00D566A2">
        <w:rPr>
          <w:rFonts w:ascii="PT Astra Serif" w:hAnsi="PT Astra Serif"/>
        </w:rPr>
        <w:t xml:space="preserve"> осуществления медицинской эвакуации при оказании скорой медицинской помощи &lt;1&gt;.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--------------------------------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&lt;1&gt; </w:t>
      </w:r>
      <w:hyperlink r:id="rId21">
        <w:r w:rsidRPr="00D566A2">
          <w:rPr>
            <w:rFonts w:ascii="PT Astra Serif" w:hAnsi="PT Astra Serif"/>
            <w:color w:val="0000FF"/>
          </w:rPr>
          <w:t>Приказ</w:t>
        </w:r>
      </w:hyperlink>
      <w:r w:rsidRPr="00D566A2">
        <w:rPr>
          <w:rFonts w:ascii="PT Astra Serif" w:hAnsi="PT Astra Serif"/>
        </w:rPr>
        <w:t xml:space="preserve"> Министерства здравоохранения Российской Федерации от 20 июня 2013 г. N 388н "Об утверждении Порядка оказания скорой, в том числе скорой специализированной, медицинской </w:t>
      </w:r>
      <w:r w:rsidRPr="00D566A2">
        <w:rPr>
          <w:rFonts w:ascii="PT Astra Serif" w:hAnsi="PT Astra Serif"/>
        </w:rPr>
        <w:lastRenderedPageBreak/>
        <w:t>помощи" (зарегистрирован Министерством юстиции Российской Федерации 16 августа 2013 г., регистрационный N 29422).</w:t>
      </w:r>
    </w:p>
    <w:p w:rsidR="00D566A2" w:rsidRPr="00D566A2" w:rsidRDefault="00D566A2">
      <w:pPr>
        <w:pStyle w:val="ConsPlusNormal"/>
        <w:jc w:val="both"/>
        <w:rPr>
          <w:rFonts w:ascii="PT Astra Serif" w:hAnsi="PT Astra Serif"/>
        </w:rPr>
      </w:pPr>
    </w:p>
    <w:p w:rsidR="00D566A2" w:rsidRPr="00D566A2" w:rsidRDefault="00D566A2">
      <w:pPr>
        <w:pStyle w:val="ConsPlusNormal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При оказании специализированной медицинской помощи в экстренной форме время от момента доставки пациента выездной бригадой скорой медицинской помощи в медицинскую организацию или от момента самостоятельного обращения пациента в медицинскую организацию до установления предварительного диагноза не должно превышать 1 час.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14. В случае самостоятельного обращения пациента в медицинскую организацию, оказывающую специализированную медицинскую помощь, определение медицинских показаний для оказания специализированной медицинской помощи стационарно, предусмотренных </w:t>
      </w:r>
      <w:hyperlink w:anchor="P55">
        <w:r w:rsidRPr="00D566A2">
          <w:rPr>
            <w:rFonts w:ascii="PT Astra Serif" w:hAnsi="PT Astra Serif"/>
            <w:color w:val="0000FF"/>
          </w:rPr>
          <w:t>подпунктом "а" пункта 9</w:t>
        </w:r>
      </w:hyperlink>
      <w:r w:rsidRPr="00D566A2">
        <w:rPr>
          <w:rFonts w:ascii="PT Astra Serif" w:hAnsi="PT Astra Serif"/>
        </w:rPr>
        <w:t xml:space="preserve"> настоящего Положения, осуществляется врачом-специалистом (врачами-специалистами) данной медицинской организации с оформлением записи в учетной документации медицинской организации и медицинской документации пациента.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15. В случае отсутствия медицинских показаний для оказания специализированной медицинской помощи в стационарных условиях, предусмотренных </w:t>
      </w:r>
      <w:hyperlink w:anchor="P55">
        <w:r w:rsidRPr="00D566A2">
          <w:rPr>
            <w:rFonts w:ascii="PT Astra Serif" w:hAnsi="PT Astra Serif"/>
            <w:color w:val="0000FF"/>
          </w:rPr>
          <w:t>подпунктом "а" пункта 9</w:t>
        </w:r>
      </w:hyperlink>
      <w:r w:rsidRPr="00D566A2">
        <w:rPr>
          <w:rFonts w:ascii="PT Astra Serif" w:hAnsi="PT Astra Serif"/>
        </w:rPr>
        <w:t xml:space="preserve"> настоящего Положения, или отказа пациента от оказания специализированной медицинской помощи в экстренной или неотложной форме врач-специалист медицинской организации, оказывающей специализированную медицинскую помощь, оформляет на бланке медицинской организации медицинское заключение, содержащее: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дату и время поступления пациента;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порядок поступления пациента (самостоятельное обращение, доставление выездной бригадой скорой медицинской помощи, направление медицинской организацией);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фамилию, имя, отчество (при наличии) пациента и дату его рождения (число, месяц, год);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диагноз заболевания (состояния) и код по </w:t>
      </w:r>
      <w:hyperlink r:id="rId22">
        <w:r w:rsidRPr="00D566A2">
          <w:rPr>
            <w:rFonts w:ascii="PT Astra Serif" w:hAnsi="PT Astra Serif"/>
            <w:color w:val="0000FF"/>
          </w:rPr>
          <w:t>МКБ-10</w:t>
        </w:r>
      </w:hyperlink>
      <w:r w:rsidRPr="00D566A2">
        <w:rPr>
          <w:rFonts w:ascii="PT Astra Serif" w:hAnsi="PT Astra Serif"/>
        </w:rPr>
        <w:t xml:space="preserve"> &lt;1&gt;;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--------------------------------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&lt;1&gt; Международная статистическая </w:t>
      </w:r>
      <w:hyperlink r:id="rId23">
        <w:r w:rsidRPr="00D566A2">
          <w:rPr>
            <w:rFonts w:ascii="PT Astra Serif" w:hAnsi="PT Astra Serif"/>
            <w:color w:val="0000FF"/>
          </w:rPr>
          <w:t>классификация</w:t>
        </w:r>
      </w:hyperlink>
      <w:r w:rsidRPr="00D566A2">
        <w:rPr>
          <w:rFonts w:ascii="PT Astra Serif" w:hAnsi="PT Astra Serif"/>
        </w:rPr>
        <w:t xml:space="preserve"> болезней и проблем, связанных со здоровьем (10 пересмотр).</w:t>
      </w:r>
    </w:p>
    <w:p w:rsidR="00D566A2" w:rsidRPr="00D566A2" w:rsidRDefault="00D566A2">
      <w:pPr>
        <w:pStyle w:val="ConsPlusNormal"/>
        <w:jc w:val="both"/>
        <w:rPr>
          <w:rFonts w:ascii="PT Astra Serif" w:hAnsi="PT Astra Serif"/>
        </w:rPr>
      </w:pPr>
    </w:p>
    <w:p w:rsidR="00D566A2" w:rsidRPr="00D566A2" w:rsidRDefault="00D566A2">
      <w:pPr>
        <w:pStyle w:val="ConsPlusNormal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перечень, объем и результаты проведенных пациенту медицинских вмешательств с целью определения медицинских показаний для оказания специализированной медицинской помощи;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причину отказа в госпитализации (отсутствие медицинских показаний, отказ пациента);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рекомендации по дальнейшему наблюдению и (или) лечению пациента.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16. В случае отказа пациента от госпитализации при наличии медицинских показаний для оказания специализированной медицинской помощи в экстренной или неотложной форме врач-специалист медицинской организации, оказывающей специализированную медицинскую помощь, дает разъяснения пациенту (</w:t>
      </w:r>
      <w:hyperlink r:id="rId24">
        <w:r w:rsidRPr="00D566A2">
          <w:rPr>
            <w:rFonts w:ascii="PT Astra Serif" w:hAnsi="PT Astra Serif"/>
            <w:color w:val="0000FF"/>
          </w:rPr>
          <w:t>законному представителю</w:t>
        </w:r>
      </w:hyperlink>
      <w:r w:rsidRPr="00D566A2">
        <w:rPr>
          <w:rFonts w:ascii="PT Astra Serif" w:hAnsi="PT Astra Serif"/>
        </w:rPr>
        <w:t xml:space="preserve"> пациента) о возможных последствиях данного отказа для состояния здоровья и жизни пациента с соблюдением требований &lt;1&gt;, установленных законодательством Российской Федерации.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--------------------------------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&lt;1&gt; </w:t>
      </w:r>
      <w:hyperlink r:id="rId25">
        <w:r w:rsidRPr="00D566A2">
          <w:rPr>
            <w:rFonts w:ascii="PT Astra Serif" w:hAnsi="PT Astra Serif"/>
            <w:color w:val="0000FF"/>
          </w:rPr>
          <w:t>Статья 20</w:t>
        </w:r>
      </w:hyperlink>
      <w:r w:rsidRPr="00D566A2">
        <w:rPr>
          <w:rFonts w:ascii="PT Astra Serif" w:hAnsi="PT Astra Serif"/>
        </w:rP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2013, N 48, ст. 6165).</w:t>
      </w:r>
    </w:p>
    <w:p w:rsidR="00D566A2" w:rsidRPr="00D566A2" w:rsidRDefault="00D566A2">
      <w:pPr>
        <w:pStyle w:val="ConsPlusNormal"/>
        <w:jc w:val="both"/>
        <w:rPr>
          <w:rFonts w:ascii="PT Astra Serif" w:hAnsi="PT Astra Serif"/>
        </w:rPr>
      </w:pPr>
    </w:p>
    <w:p w:rsidR="00D566A2" w:rsidRPr="00D566A2" w:rsidRDefault="00D566A2">
      <w:pPr>
        <w:pStyle w:val="ConsPlusNormal"/>
        <w:ind w:firstLine="540"/>
        <w:jc w:val="both"/>
        <w:rPr>
          <w:rFonts w:ascii="PT Astra Serif" w:hAnsi="PT Astra Serif"/>
        </w:rPr>
      </w:pPr>
      <w:bookmarkStart w:id="5" w:name="P87"/>
      <w:bookmarkEnd w:id="5"/>
      <w:r w:rsidRPr="00D566A2">
        <w:rPr>
          <w:rFonts w:ascii="PT Astra Serif" w:hAnsi="PT Astra Serif"/>
        </w:rPr>
        <w:t>17. Для получения специализированной медицинской помощи в плановой форме выбор медицинской организации осуществляется по направлению лечащего врача.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lastRenderedPageBreak/>
        <w:t>В случае если в реализации территориальной программы государственных гарантий бесплатного оказания гражданам медицинской помощи (далее - территориальная программа) принимают участие несколько медицинских организаций, оказывающих медицинскую помощь по соответствующему профилю, лечащий врач обязан проинформировать пациента (законного представителя пациента) о возможности выбора медицинской организации в установленном порядке &lt;1&gt; с учетом выполнения условий оказания медицинской помощи, установленных территориальной программой.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--------------------------------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&lt;1&gt; </w:t>
      </w:r>
      <w:hyperlink r:id="rId26">
        <w:r w:rsidRPr="00D566A2">
          <w:rPr>
            <w:rFonts w:ascii="PT Astra Serif" w:hAnsi="PT Astra Serif"/>
            <w:color w:val="0000FF"/>
          </w:rPr>
          <w:t>Приказ</w:t>
        </w:r>
      </w:hyperlink>
      <w:r w:rsidRPr="00D566A2">
        <w:rPr>
          <w:rFonts w:ascii="PT Astra Serif" w:hAnsi="PT Astra Serif"/>
        </w:rPr>
        <w:t xml:space="preserve"> Министерства здравоохранения и социального развития Российской Федерации от 26 апреля 2012 г. N 406н "Об утверждении Порядка выбора гражданином медицинской организации при оказании ему медицинской помощи в рамках программы государственных гарантий бесплатного оказания гражданам медицинской помощи" (зарегистрирован Министерством юстиции Российской Федерации 21 мая 2012 г., регистрационный N 24278).</w:t>
      </w:r>
    </w:p>
    <w:p w:rsidR="00D566A2" w:rsidRPr="00D566A2" w:rsidRDefault="00D566A2">
      <w:pPr>
        <w:pStyle w:val="ConsPlusNormal"/>
        <w:jc w:val="both"/>
        <w:rPr>
          <w:rFonts w:ascii="PT Astra Serif" w:hAnsi="PT Astra Serif"/>
        </w:rPr>
      </w:pPr>
    </w:p>
    <w:p w:rsidR="00D566A2" w:rsidRPr="00D566A2" w:rsidRDefault="00D566A2">
      <w:pPr>
        <w:pStyle w:val="ConsPlusNormal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18. В случае выявления у пациента медицинских показаний для оказания специализированной медицинской помощи лечащий врач оформляет выписку из медицинской документации пациента в соответствии с требованиями, предусмотренными </w:t>
      </w:r>
      <w:hyperlink w:anchor="P94">
        <w:r w:rsidRPr="00D566A2">
          <w:rPr>
            <w:rFonts w:ascii="PT Astra Serif" w:hAnsi="PT Astra Serif"/>
            <w:color w:val="0000FF"/>
          </w:rPr>
          <w:t>пунктом 19</w:t>
        </w:r>
      </w:hyperlink>
      <w:r w:rsidRPr="00D566A2">
        <w:rPr>
          <w:rFonts w:ascii="PT Astra Serif" w:hAnsi="PT Astra Serif"/>
        </w:rPr>
        <w:t xml:space="preserve"> настоящего Порядка, и направление на госпитализацию в медицинскую организацию, оказывающую специализированную медицинскую помощь (далее - направление на госпитализацию), в соответствии с требованиями, предусмотренными </w:t>
      </w:r>
      <w:hyperlink w:anchor="P95">
        <w:r w:rsidRPr="00D566A2">
          <w:rPr>
            <w:rFonts w:ascii="PT Astra Serif" w:hAnsi="PT Astra Serif"/>
            <w:color w:val="0000FF"/>
          </w:rPr>
          <w:t>пунктом 20</w:t>
        </w:r>
      </w:hyperlink>
      <w:r w:rsidRPr="00D566A2">
        <w:rPr>
          <w:rFonts w:ascii="PT Astra Serif" w:hAnsi="PT Astra Serif"/>
        </w:rPr>
        <w:t xml:space="preserve"> настоящего Порядка.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Выписка из медицинской документации и направление на госпитализацию выдается пациенту (его законному представителю).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6" w:name="P94"/>
      <w:bookmarkEnd w:id="6"/>
      <w:r w:rsidRPr="00D566A2">
        <w:rPr>
          <w:rFonts w:ascii="PT Astra Serif" w:hAnsi="PT Astra Serif"/>
        </w:rPr>
        <w:t xml:space="preserve">19. Выписка из медицинской документации должна содержать диагноз заболевания (состояния), код диагноза по </w:t>
      </w:r>
      <w:hyperlink r:id="rId27">
        <w:r w:rsidRPr="00D566A2">
          <w:rPr>
            <w:rFonts w:ascii="PT Astra Serif" w:hAnsi="PT Astra Serif"/>
            <w:color w:val="0000FF"/>
          </w:rPr>
          <w:t>МКБ-10</w:t>
        </w:r>
      </w:hyperlink>
      <w:r w:rsidRPr="00D566A2">
        <w:rPr>
          <w:rFonts w:ascii="PT Astra Serif" w:hAnsi="PT Astra Serif"/>
        </w:rPr>
        <w:t>, сведения о состоянии здоровья, проведенных диагностике и лечении, рекомендации о необходимости оказания специализированной медицинской помощи с указанием формы ее оказания (неотложная, плановая).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7" w:name="P95"/>
      <w:bookmarkEnd w:id="7"/>
      <w:r w:rsidRPr="00D566A2">
        <w:rPr>
          <w:rFonts w:ascii="PT Astra Serif" w:hAnsi="PT Astra Serif"/>
        </w:rPr>
        <w:t>20. Направление на госпитализацию оформляется лечащим врачом на бланке медицинской организации, должно быть написано разборчиво от руки или в печатном виде, заверено личной подписью и печатью лечащего врача и содержать следующие сведения: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фамилия, имя, отчество (при наличии) пациента, дату его рождения, домашний адрес;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номер страхового полиса и название страховой организации (при наличии);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свидетельство обязательного пенсионного страхования (при наличии);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код основного диагноза по </w:t>
      </w:r>
      <w:hyperlink r:id="rId28">
        <w:r w:rsidRPr="00D566A2">
          <w:rPr>
            <w:rFonts w:ascii="PT Astra Serif" w:hAnsi="PT Astra Serif"/>
            <w:color w:val="0000FF"/>
          </w:rPr>
          <w:t>МКБ-10</w:t>
        </w:r>
      </w:hyperlink>
      <w:r w:rsidRPr="00D566A2">
        <w:rPr>
          <w:rFonts w:ascii="PT Astra Serif" w:hAnsi="PT Astra Serif"/>
        </w:rPr>
        <w:t>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результаты лабораторных, инструментальных и других видов диагностики, подтверждающих установленный диагноз и наличие медицинских показаний для оказания специализированной медицинской помощи;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профиль показанной пациенту специализированной медицинской помощи и условия ее оказания (стационарно, в дневном стационаре);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наименование медицинской организации, в которую направляется пациент для оказания специализированной медицинской помощи;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фамилия, имя, отчество (при наличии) и должность лечащего врача, контактный телефон (при наличии), электронный адрес (при наличии).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8" w:name="P104"/>
      <w:bookmarkEnd w:id="8"/>
      <w:r w:rsidRPr="00D566A2">
        <w:rPr>
          <w:rFonts w:ascii="PT Astra Serif" w:hAnsi="PT Astra Serif"/>
        </w:rPr>
        <w:t xml:space="preserve">21. Выбор медицинской организации при оказании пациенту специализированной медицинской помощи в плановой форме за пределами территории субъекта Российской Федерации, в котором проживает пациент, осуществляется в соответствии с </w:t>
      </w:r>
      <w:hyperlink r:id="rId29">
        <w:r w:rsidRPr="00D566A2">
          <w:rPr>
            <w:rFonts w:ascii="PT Astra Serif" w:hAnsi="PT Astra Serif"/>
            <w:color w:val="0000FF"/>
          </w:rPr>
          <w:t>приказом</w:t>
        </w:r>
      </w:hyperlink>
      <w:r w:rsidRPr="00D566A2">
        <w:rPr>
          <w:rFonts w:ascii="PT Astra Serif" w:hAnsi="PT Astra Serif"/>
        </w:rPr>
        <w:t xml:space="preserve"> Министерства </w:t>
      </w:r>
      <w:r w:rsidRPr="00D566A2">
        <w:rPr>
          <w:rFonts w:ascii="PT Astra Serif" w:hAnsi="PT Astra Serif"/>
        </w:rPr>
        <w:lastRenderedPageBreak/>
        <w:t>здравоохранения Российской Федерации от 21 декабря 2012 г. N 1342н "Об утверждении Порядка выбора гражданином медицинской организации (за исключением случаев оказания скорой медицинской помощи) за пределами территории субъекта Российской Федерации, в котором проживает гражданин, при оказании ему медицинской помощи в рамках программы государственных гарантий бесплатного оказания медицинской помощи" (зарегистрирован Министерством юстиции Российской Федерации 12 марта 2013 г., регистрационный N 27617).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22. Необходимым предварительным условием медицинского вмешательства при оказании специализированной, в том числе высокотехнологичной, медицинской помощи является дача информированного добровольного согласия гражданина или его </w:t>
      </w:r>
      <w:hyperlink r:id="rId30">
        <w:r w:rsidRPr="00D566A2">
          <w:rPr>
            <w:rFonts w:ascii="PT Astra Serif" w:hAnsi="PT Astra Serif"/>
            <w:color w:val="0000FF"/>
          </w:rPr>
          <w:t>законного представителя</w:t>
        </w:r>
      </w:hyperlink>
      <w:r w:rsidRPr="00D566A2">
        <w:rPr>
          <w:rFonts w:ascii="PT Astra Serif" w:hAnsi="PT Astra Serif"/>
        </w:rPr>
        <w:t xml:space="preserve"> на медицинское вмешательство на основании предоставленной медицинским работником в доступной форме полной информации о целях, методах оказания медицинской помощи, связанном с ними риске, возможных вариантах медицинского вмешательства, о его последствиях, а также о предполагаемых результатах оказания медицинской помощи.</w:t>
      </w:r>
    </w:p>
    <w:p w:rsidR="00D566A2" w:rsidRPr="00D566A2" w:rsidRDefault="00D566A2">
      <w:pPr>
        <w:pStyle w:val="ConsPlusNormal"/>
        <w:jc w:val="both"/>
        <w:rPr>
          <w:rFonts w:ascii="PT Astra Serif" w:hAnsi="PT Astra Serif"/>
        </w:rPr>
      </w:pPr>
    </w:p>
    <w:p w:rsidR="00D566A2" w:rsidRPr="00D566A2" w:rsidRDefault="00D566A2">
      <w:pPr>
        <w:pStyle w:val="ConsPlusNormal"/>
        <w:jc w:val="both"/>
        <w:rPr>
          <w:rFonts w:ascii="PT Astra Serif" w:hAnsi="PT Astra Serif"/>
        </w:rPr>
      </w:pPr>
    </w:p>
    <w:p w:rsidR="00D566A2" w:rsidRPr="00D566A2" w:rsidRDefault="00D566A2">
      <w:pPr>
        <w:pStyle w:val="ConsPlusNormal"/>
        <w:jc w:val="both"/>
        <w:rPr>
          <w:rFonts w:ascii="PT Astra Serif" w:hAnsi="PT Astra Serif"/>
        </w:rPr>
      </w:pPr>
    </w:p>
    <w:p w:rsidR="00D566A2" w:rsidRPr="00D566A2" w:rsidRDefault="00D566A2">
      <w:pPr>
        <w:pStyle w:val="ConsPlusNormal"/>
        <w:jc w:val="both"/>
        <w:rPr>
          <w:rFonts w:ascii="PT Astra Serif" w:hAnsi="PT Astra Serif"/>
        </w:rPr>
      </w:pPr>
    </w:p>
    <w:p w:rsidR="00D566A2" w:rsidRPr="00D566A2" w:rsidRDefault="00D566A2">
      <w:pPr>
        <w:pStyle w:val="ConsPlusNormal"/>
        <w:jc w:val="both"/>
        <w:rPr>
          <w:rFonts w:ascii="PT Astra Serif" w:hAnsi="PT Astra Serif"/>
        </w:rPr>
      </w:pPr>
    </w:p>
    <w:p w:rsidR="00D566A2" w:rsidRPr="00D566A2" w:rsidRDefault="00D566A2">
      <w:pPr>
        <w:pStyle w:val="ConsPlusNormal"/>
        <w:jc w:val="right"/>
        <w:outlineLvl w:val="1"/>
        <w:rPr>
          <w:rFonts w:ascii="PT Astra Serif" w:hAnsi="PT Astra Serif"/>
        </w:rPr>
      </w:pPr>
      <w:r w:rsidRPr="00D566A2">
        <w:rPr>
          <w:rFonts w:ascii="PT Astra Serif" w:hAnsi="PT Astra Serif"/>
        </w:rPr>
        <w:t>Приложение</w:t>
      </w:r>
    </w:p>
    <w:p w:rsidR="00D566A2" w:rsidRPr="00D566A2" w:rsidRDefault="00D566A2">
      <w:pPr>
        <w:pStyle w:val="ConsPlusNormal"/>
        <w:jc w:val="right"/>
        <w:rPr>
          <w:rFonts w:ascii="PT Astra Serif" w:hAnsi="PT Astra Serif"/>
        </w:rPr>
      </w:pPr>
      <w:r w:rsidRPr="00D566A2">
        <w:rPr>
          <w:rFonts w:ascii="PT Astra Serif" w:hAnsi="PT Astra Serif"/>
        </w:rPr>
        <w:t>к Положению об организации оказания</w:t>
      </w:r>
    </w:p>
    <w:p w:rsidR="00D566A2" w:rsidRPr="00D566A2" w:rsidRDefault="00D566A2">
      <w:pPr>
        <w:pStyle w:val="ConsPlusNormal"/>
        <w:jc w:val="right"/>
        <w:rPr>
          <w:rFonts w:ascii="PT Astra Serif" w:hAnsi="PT Astra Serif"/>
        </w:rPr>
      </w:pPr>
      <w:r w:rsidRPr="00D566A2">
        <w:rPr>
          <w:rFonts w:ascii="PT Astra Serif" w:hAnsi="PT Astra Serif"/>
        </w:rPr>
        <w:t>специализированной, в том числе</w:t>
      </w:r>
    </w:p>
    <w:p w:rsidR="00D566A2" w:rsidRPr="00D566A2" w:rsidRDefault="00D566A2">
      <w:pPr>
        <w:pStyle w:val="ConsPlusNormal"/>
        <w:jc w:val="right"/>
        <w:rPr>
          <w:rFonts w:ascii="PT Astra Serif" w:hAnsi="PT Astra Serif"/>
        </w:rPr>
      </w:pPr>
      <w:r w:rsidRPr="00D566A2">
        <w:rPr>
          <w:rFonts w:ascii="PT Astra Serif" w:hAnsi="PT Astra Serif"/>
        </w:rPr>
        <w:t>высокотехнологичной, медицинской</w:t>
      </w:r>
    </w:p>
    <w:p w:rsidR="00D566A2" w:rsidRPr="00D566A2" w:rsidRDefault="00D566A2">
      <w:pPr>
        <w:pStyle w:val="ConsPlusNormal"/>
        <w:jc w:val="right"/>
        <w:rPr>
          <w:rFonts w:ascii="PT Astra Serif" w:hAnsi="PT Astra Serif"/>
        </w:rPr>
      </w:pPr>
      <w:r w:rsidRPr="00D566A2">
        <w:rPr>
          <w:rFonts w:ascii="PT Astra Serif" w:hAnsi="PT Astra Serif"/>
        </w:rPr>
        <w:t>помощи, утвержденному приказом</w:t>
      </w:r>
    </w:p>
    <w:p w:rsidR="00D566A2" w:rsidRPr="00D566A2" w:rsidRDefault="00D566A2">
      <w:pPr>
        <w:pStyle w:val="ConsPlusNormal"/>
        <w:jc w:val="right"/>
        <w:rPr>
          <w:rFonts w:ascii="PT Astra Serif" w:hAnsi="PT Astra Serif"/>
        </w:rPr>
      </w:pPr>
      <w:r w:rsidRPr="00D566A2">
        <w:rPr>
          <w:rFonts w:ascii="PT Astra Serif" w:hAnsi="PT Astra Serif"/>
        </w:rPr>
        <w:t>Министерства здравоохранения</w:t>
      </w:r>
    </w:p>
    <w:p w:rsidR="00D566A2" w:rsidRPr="00D566A2" w:rsidRDefault="00D566A2">
      <w:pPr>
        <w:pStyle w:val="ConsPlusNormal"/>
        <w:jc w:val="right"/>
        <w:rPr>
          <w:rFonts w:ascii="PT Astra Serif" w:hAnsi="PT Astra Serif"/>
        </w:rPr>
      </w:pPr>
      <w:r w:rsidRPr="00D566A2">
        <w:rPr>
          <w:rFonts w:ascii="PT Astra Serif" w:hAnsi="PT Astra Serif"/>
        </w:rPr>
        <w:t>Российской Федерации</w:t>
      </w:r>
    </w:p>
    <w:p w:rsidR="00D566A2" w:rsidRPr="00D566A2" w:rsidRDefault="00D566A2">
      <w:pPr>
        <w:pStyle w:val="ConsPlusNormal"/>
        <w:jc w:val="right"/>
        <w:rPr>
          <w:rFonts w:ascii="PT Astra Serif" w:hAnsi="PT Astra Serif"/>
        </w:rPr>
      </w:pPr>
      <w:r w:rsidRPr="00D566A2">
        <w:rPr>
          <w:rFonts w:ascii="PT Astra Serif" w:hAnsi="PT Astra Serif"/>
        </w:rPr>
        <w:t>от 2 декабря 2014 г. N 796н</w:t>
      </w:r>
    </w:p>
    <w:p w:rsidR="00D566A2" w:rsidRPr="00D566A2" w:rsidRDefault="00D566A2">
      <w:pPr>
        <w:pStyle w:val="ConsPlusNormal"/>
        <w:jc w:val="both"/>
        <w:rPr>
          <w:rFonts w:ascii="PT Astra Serif" w:hAnsi="PT Astra Serif"/>
        </w:rPr>
      </w:pPr>
    </w:p>
    <w:p w:rsidR="00D566A2" w:rsidRPr="00D566A2" w:rsidRDefault="00D566A2">
      <w:pPr>
        <w:pStyle w:val="ConsPlusNormal"/>
        <w:jc w:val="center"/>
        <w:rPr>
          <w:rFonts w:ascii="PT Astra Serif" w:hAnsi="PT Astra Serif"/>
        </w:rPr>
      </w:pPr>
      <w:bookmarkStart w:id="9" w:name="P120"/>
      <w:bookmarkEnd w:id="9"/>
      <w:r w:rsidRPr="00D566A2">
        <w:rPr>
          <w:rFonts w:ascii="PT Astra Serif" w:hAnsi="PT Astra Serif"/>
        </w:rPr>
        <w:t>ПОРЯДОК</w:t>
      </w:r>
    </w:p>
    <w:p w:rsidR="00D566A2" w:rsidRPr="00D566A2" w:rsidRDefault="00D566A2">
      <w:pPr>
        <w:pStyle w:val="ConsPlusNormal"/>
        <w:jc w:val="center"/>
        <w:rPr>
          <w:rFonts w:ascii="PT Astra Serif" w:hAnsi="PT Astra Serif"/>
        </w:rPr>
      </w:pPr>
      <w:r w:rsidRPr="00D566A2">
        <w:rPr>
          <w:rFonts w:ascii="PT Astra Serif" w:hAnsi="PT Astra Serif"/>
        </w:rPr>
        <w:t>НАПРАВЛЕНИЯ ПАЦИЕНТОВ В МЕДИЦИНСКИЕ ОРГАНИЗАЦИИ</w:t>
      </w:r>
    </w:p>
    <w:p w:rsidR="00D566A2" w:rsidRPr="00D566A2" w:rsidRDefault="00D566A2">
      <w:pPr>
        <w:pStyle w:val="ConsPlusNormal"/>
        <w:jc w:val="center"/>
        <w:rPr>
          <w:rFonts w:ascii="PT Astra Serif" w:hAnsi="PT Astra Serif"/>
        </w:rPr>
      </w:pPr>
      <w:r w:rsidRPr="00D566A2">
        <w:rPr>
          <w:rFonts w:ascii="PT Astra Serif" w:hAnsi="PT Astra Serif"/>
        </w:rPr>
        <w:t>И ИНЫЕ ОРГАНИЗАЦИИ, ПОДВЕДОМСТВЕННЫЕ ФЕДЕРАЛЬНЫМ ОРГАНАМ</w:t>
      </w:r>
    </w:p>
    <w:p w:rsidR="00D566A2" w:rsidRPr="00D566A2" w:rsidRDefault="00D566A2">
      <w:pPr>
        <w:pStyle w:val="ConsPlusNormal"/>
        <w:jc w:val="center"/>
        <w:rPr>
          <w:rFonts w:ascii="PT Astra Serif" w:hAnsi="PT Astra Serif"/>
        </w:rPr>
      </w:pPr>
      <w:r w:rsidRPr="00D566A2">
        <w:rPr>
          <w:rFonts w:ascii="PT Astra Serif" w:hAnsi="PT Astra Serif"/>
        </w:rPr>
        <w:t>ИСПОЛНИТЕЛЬНОЙ ВЛАСТИ, ДЛЯ ОКАЗАНИЯ СПЕЦИАЛИЗИРОВАННОЙ</w:t>
      </w:r>
    </w:p>
    <w:p w:rsidR="00D566A2" w:rsidRPr="00D566A2" w:rsidRDefault="00D566A2">
      <w:pPr>
        <w:pStyle w:val="ConsPlusNormal"/>
        <w:jc w:val="center"/>
        <w:rPr>
          <w:rFonts w:ascii="PT Astra Serif" w:hAnsi="PT Astra Serif"/>
        </w:rPr>
      </w:pPr>
      <w:r w:rsidRPr="00D566A2">
        <w:rPr>
          <w:rFonts w:ascii="PT Astra Serif" w:hAnsi="PT Astra Serif"/>
        </w:rPr>
        <w:t>(ЗА ИСКЛЮЧЕНИЕМ ВЫСОКОТЕХНОЛОГИЧНОЙ) МЕДИЦИНСКОЙ ПОМОЩИ</w:t>
      </w:r>
    </w:p>
    <w:p w:rsidR="00D566A2" w:rsidRPr="00D566A2" w:rsidRDefault="00D566A2">
      <w:pPr>
        <w:pStyle w:val="ConsPlusNormal"/>
        <w:jc w:val="both"/>
        <w:rPr>
          <w:rFonts w:ascii="PT Astra Serif" w:hAnsi="PT Astra Serif"/>
        </w:rPr>
      </w:pPr>
    </w:p>
    <w:p w:rsidR="00D566A2" w:rsidRPr="00D566A2" w:rsidRDefault="00D566A2">
      <w:pPr>
        <w:pStyle w:val="ConsPlusNormal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1. Настоящий Порядок определяет правила направления граждан, нуждающихся в оказании специализированной (за исключением высокотехнологичной) медицинской помощи (далее соответственно - пациенты, специализированная медицинская помощь), для оказания специализированной медицинской помощи в плановой форме в медицинские организации и иные организации, подведомственные федеральным органам исполнительной власти (далее - федеральная медицинская организация), за счет средств обязательного медицинского страхования и средств федерального бюджета.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2. Направление пациентов в федеральные медицинские организации для оказания специализированной медицинской помощи осуществляется лечащим врачом медицинской организации, в которой пациент проходит диагностику и лечение в рамках оказания первичной специализированной медико-санитарной помощи или специализированной медицинской помощи (далее - лечащий врач).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3. Выбор федеральной медицинской организации для получения специализированной медицинской помощи осуществляется в соответствии с </w:t>
      </w:r>
      <w:hyperlink w:anchor="P87">
        <w:r w:rsidRPr="00D566A2">
          <w:rPr>
            <w:rFonts w:ascii="PT Astra Serif" w:hAnsi="PT Astra Serif"/>
            <w:color w:val="0000FF"/>
          </w:rPr>
          <w:t>пунктами 17</w:t>
        </w:r>
      </w:hyperlink>
      <w:r w:rsidRPr="00D566A2">
        <w:rPr>
          <w:rFonts w:ascii="PT Astra Serif" w:hAnsi="PT Astra Serif"/>
        </w:rPr>
        <w:t xml:space="preserve"> и </w:t>
      </w:r>
      <w:hyperlink w:anchor="P104">
        <w:r w:rsidRPr="00D566A2">
          <w:rPr>
            <w:rFonts w:ascii="PT Astra Serif" w:hAnsi="PT Astra Serif"/>
            <w:color w:val="0000FF"/>
          </w:rPr>
          <w:t>21</w:t>
        </w:r>
      </w:hyperlink>
      <w:r w:rsidRPr="00D566A2">
        <w:rPr>
          <w:rFonts w:ascii="PT Astra Serif" w:hAnsi="PT Astra Serif"/>
        </w:rPr>
        <w:t xml:space="preserve"> Положения об организации оказания специализированной, в том числе высокотехнологичной, медицинской помощи, утвержденного настоящим приказом (далее - Положение).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4. Лечащий врач при направлении пациента в федеральную медицинскую организацию для оказания специализированной медицинской помощи определяет наличие одного или нескольких медицинских показаний для оказания специализированной медицинской помощи, предусмотренных настоящим Порядком.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lastRenderedPageBreak/>
        <w:t xml:space="preserve">5. Медицинскими показаниями для оказания специализированной медицинской помощи в федеральных медицинских организациях являются медицинские показания, предусмотренные </w:t>
      </w:r>
      <w:hyperlink w:anchor="P56">
        <w:r w:rsidRPr="00D566A2">
          <w:rPr>
            <w:rFonts w:ascii="PT Astra Serif" w:hAnsi="PT Astra Serif"/>
            <w:color w:val="0000FF"/>
          </w:rPr>
          <w:t>подпунктом "б" пункта 9</w:t>
        </w:r>
      </w:hyperlink>
      <w:r w:rsidRPr="00D566A2">
        <w:rPr>
          <w:rFonts w:ascii="PT Astra Serif" w:hAnsi="PT Astra Serif"/>
        </w:rPr>
        <w:t xml:space="preserve"> и </w:t>
      </w:r>
      <w:hyperlink w:anchor="P60">
        <w:r w:rsidRPr="00D566A2">
          <w:rPr>
            <w:rFonts w:ascii="PT Astra Serif" w:hAnsi="PT Astra Serif"/>
            <w:color w:val="0000FF"/>
          </w:rPr>
          <w:t>пунктом 10</w:t>
        </w:r>
      </w:hyperlink>
      <w:r w:rsidRPr="00D566A2">
        <w:rPr>
          <w:rFonts w:ascii="PT Astra Serif" w:hAnsi="PT Astra Serif"/>
        </w:rPr>
        <w:t xml:space="preserve"> Положения, при условии: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0" w:name="P131"/>
      <w:bookmarkEnd w:id="10"/>
      <w:r w:rsidRPr="00D566A2">
        <w:rPr>
          <w:rFonts w:ascii="PT Astra Serif" w:hAnsi="PT Astra Serif"/>
        </w:rPr>
        <w:t>а) нетипичного течения заболевания и (или) отсутствия эффекта от проводимого лечения;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1" w:name="P132"/>
      <w:bookmarkEnd w:id="11"/>
      <w:r w:rsidRPr="00D566A2">
        <w:rPr>
          <w:rFonts w:ascii="PT Astra Serif" w:hAnsi="PT Astra Serif"/>
        </w:rPr>
        <w:t>б) необходимости применения методов лечения, не выполняемых в медицинских организациях, подведомственных органам исполнительной власти субъектов Российской Федерации в сфере здравоохранения;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2" w:name="P133"/>
      <w:bookmarkEnd w:id="12"/>
      <w:r w:rsidRPr="00D566A2">
        <w:rPr>
          <w:rFonts w:ascii="PT Astra Serif" w:hAnsi="PT Astra Serif"/>
        </w:rPr>
        <w:t xml:space="preserve">в) высокого риска хирургического лечения в связи с осложненным течением основного заболевания или наличием </w:t>
      </w:r>
      <w:proofErr w:type="spellStart"/>
      <w:r w:rsidRPr="00D566A2">
        <w:rPr>
          <w:rFonts w:ascii="PT Astra Serif" w:hAnsi="PT Astra Serif"/>
        </w:rPr>
        <w:t>коморбидных</w:t>
      </w:r>
      <w:proofErr w:type="spellEnd"/>
      <w:r w:rsidRPr="00D566A2">
        <w:rPr>
          <w:rFonts w:ascii="PT Astra Serif" w:hAnsi="PT Astra Serif"/>
        </w:rPr>
        <w:t xml:space="preserve"> заболеваний;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г) необходимости выполнения повторных хирургических вмешательств в случаях, предусмотренных </w:t>
      </w:r>
      <w:hyperlink w:anchor="P131">
        <w:r w:rsidRPr="00D566A2">
          <w:rPr>
            <w:rFonts w:ascii="PT Astra Serif" w:hAnsi="PT Astra Serif"/>
            <w:color w:val="0000FF"/>
          </w:rPr>
          <w:t>подпунктами "а"</w:t>
        </w:r>
      </w:hyperlink>
      <w:r w:rsidRPr="00D566A2">
        <w:rPr>
          <w:rFonts w:ascii="PT Astra Serif" w:hAnsi="PT Astra Serif"/>
        </w:rPr>
        <w:t xml:space="preserve">, </w:t>
      </w:r>
      <w:hyperlink w:anchor="P132">
        <w:r w:rsidRPr="00D566A2">
          <w:rPr>
            <w:rFonts w:ascii="PT Astra Serif" w:hAnsi="PT Astra Serif"/>
            <w:color w:val="0000FF"/>
          </w:rPr>
          <w:t>"б"</w:t>
        </w:r>
      </w:hyperlink>
      <w:r w:rsidRPr="00D566A2">
        <w:rPr>
          <w:rFonts w:ascii="PT Astra Serif" w:hAnsi="PT Astra Serif"/>
        </w:rPr>
        <w:t xml:space="preserve">, </w:t>
      </w:r>
      <w:hyperlink w:anchor="P133">
        <w:r w:rsidRPr="00D566A2">
          <w:rPr>
            <w:rFonts w:ascii="PT Astra Serif" w:hAnsi="PT Astra Serif"/>
            <w:color w:val="0000FF"/>
          </w:rPr>
          <w:t>"в"</w:t>
        </w:r>
      </w:hyperlink>
      <w:r w:rsidRPr="00D566A2">
        <w:rPr>
          <w:rFonts w:ascii="PT Astra Serif" w:hAnsi="PT Astra Serif"/>
        </w:rPr>
        <w:t xml:space="preserve"> настоящего пункта;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д) необходимости дополнительного обследования в </w:t>
      </w:r>
      <w:proofErr w:type="spellStart"/>
      <w:r w:rsidRPr="00D566A2">
        <w:rPr>
          <w:rFonts w:ascii="PT Astra Serif" w:hAnsi="PT Astra Serif"/>
        </w:rPr>
        <w:t>диагностически</w:t>
      </w:r>
      <w:proofErr w:type="spellEnd"/>
      <w:r w:rsidRPr="00D566A2">
        <w:rPr>
          <w:rFonts w:ascii="PT Astra Serif" w:hAnsi="PT Astra Serif"/>
        </w:rPr>
        <w:t xml:space="preserve"> сложных случаях и (или) комплексной предоперационной подготовки у больных с осложненными формами заболевания и (или) </w:t>
      </w:r>
      <w:proofErr w:type="spellStart"/>
      <w:r w:rsidRPr="00D566A2">
        <w:rPr>
          <w:rFonts w:ascii="PT Astra Serif" w:hAnsi="PT Astra Serif"/>
        </w:rPr>
        <w:t>коморбидными</w:t>
      </w:r>
      <w:proofErr w:type="spellEnd"/>
      <w:r w:rsidRPr="00D566A2">
        <w:rPr>
          <w:rFonts w:ascii="PT Astra Serif" w:hAnsi="PT Astra Serif"/>
        </w:rPr>
        <w:t xml:space="preserve"> заболеваниями для последующего хирургического лечения;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е) необходимости повторной госпитализации по рекомендации федеральной медицинской организации.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3" w:name="P137"/>
      <w:bookmarkEnd w:id="13"/>
      <w:r w:rsidRPr="00D566A2">
        <w:rPr>
          <w:rFonts w:ascii="PT Astra Serif" w:hAnsi="PT Astra Serif"/>
        </w:rPr>
        <w:t xml:space="preserve">6. В случае выявления у пациента медицинских показаний для оказания специализированной медицинской помощи в федеральной медицинской организации лечащий врач оформляет выписку из медицинской документации пациента в соответствии с требованиями, предусмотренными </w:t>
      </w:r>
      <w:hyperlink w:anchor="P94">
        <w:r w:rsidRPr="00D566A2">
          <w:rPr>
            <w:rFonts w:ascii="PT Astra Serif" w:hAnsi="PT Astra Serif"/>
            <w:color w:val="0000FF"/>
          </w:rPr>
          <w:t>пунктом 19</w:t>
        </w:r>
      </w:hyperlink>
      <w:r w:rsidRPr="00D566A2">
        <w:rPr>
          <w:rFonts w:ascii="PT Astra Serif" w:hAnsi="PT Astra Serif"/>
        </w:rPr>
        <w:t xml:space="preserve"> Положения, и направление на госпитализацию в федеральную медицинскую организацию, оказывающую специализированную медицинскую помощь, в соответствии с требованиями, предусмотренными </w:t>
      </w:r>
      <w:hyperlink w:anchor="P95">
        <w:r w:rsidRPr="00D566A2">
          <w:rPr>
            <w:rFonts w:ascii="PT Astra Serif" w:hAnsi="PT Astra Serif"/>
            <w:color w:val="0000FF"/>
          </w:rPr>
          <w:t>пунктом 20</w:t>
        </w:r>
      </w:hyperlink>
      <w:r w:rsidRPr="00D566A2">
        <w:rPr>
          <w:rFonts w:ascii="PT Astra Serif" w:hAnsi="PT Astra Serif"/>
        </w:rPr>
        <w:t xml:space="preserve"> Положения.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Выписка из медицинской документации пациента и направление на госпитализацию в федеральную медицинскую организацию, оказывающую специализированную медицинскую помощь, выдается на руки пациенту (его законному представителю).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4" w:name="P139"/>
      <w:bookmarkEnd w:id="14"/>
      <w:r w:rsidRPr="00D566A2">
        <w:rPr>
          <w:rFonts w:ascii="PT Astra Serif" w:hAnsi="PT Astra Serif"/>
        </w:rPr>
        <w:t>7. Руководитель медицинской организации, осуществляющей направление (далее - направляющая организация), или иное уполномоченное руководителем лицо обязан личной подписью заверить выданное лечащим врачом направление на госпитализацию в федеральную медицинскую организацию и с использованием доступных средств связи (телефон, телефон/факс, электронная почта) уведомить о направлении пациента в федеральную медицинскую организацию, оказывающую специализированную медицинскую помощь, и согласовать с ней возможность и сроки госпитализации пациента.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8. При необходимости федеральная медицинская организация запрашивает выписку из медицинской документации пациента и иную информацию, содержащуюся в медицинской документации пациента, для решения вопроса о возможности и сроках госпитализации пациента.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9. Основанием для госпитализации пациента в федеральную медицинскую организацию для оказания специализированной медицинской помощи является решение врачебной комиссии федеральной медицинской организации.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10. Основанием для рассмотрения на врачебной комиссии федеральной медицинской организации вопроса о наличии (отсутствии) медицинских показаний для госпитализации пациента в целях оказания специализированной медицинской помощи являются документы, указанные в </w:t>
      </w:r>
      <w:hyperlink w:anchor="P137">
        <w:r w:rsidRPr="00D566A2">
          <w:rPr>
            <w:rFonts w:ascii="PT Astra Serif" w:hAnsi="PT Astra Serif"/>
            <w:color w:val="0000FF"/>
          </w:rPr>
          <w:t>пункте 6</w:t>
        </w:r>
      </w:hyperlink>
      <w:r w:rsidRPr="00D566A2">
        <w:rPr>
          <w:rFonts w:ascii="PT Astra Serif" w:hAnsi="PT Astra Serif"/>
        </w:rPr>
        <w:t xml:space="preserve"> настоящего Порядка.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11. Врачебная комиссия федеральной медицинской организации в срок, не превышающий семь рабочих дней со дня получения уведомления, предусмотренного </w:t>
      </w:r>
      <w:hyperlink w:anchor="P139">
        <w:r w:rsidRPr="00D566A2">
          <w:rPr>
            <w:rFonts w:ascii="PT Astra Serif" w:hAnsi="PT Astra Serif"/>
            <w:color w:val="0000FF"/>
          </w:rPr>
          <w:t>пунктом 7</w:t>
        </w:r>
      </w:hyperlink>
      <w:r w:rsidRPr="00D566A2">
        <w:rPr>
          <w:rFonts w:ascii="PT Astra Serif" w:hAnsi="PT Astra Serif"/>
        </w:rPr>
        <w:t xml:space="preserve"> настоящего Порядка, принимает решение о наличии (отсутствии) медицинских показаний для госпитализации пациента в целях оказания специализированной медицинской помощи.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lastRenderedPageBreak/>
        <w:t>12. Решение врачебной комиссии федеральной медицинской организации оформляется протоколом, содержащим следующие данные: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а) основание создания врачебной комиссии федеральной медицинской организации (реквизиты нормативного акта);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б) дата принятия решения врачебной комиссии федеральной медицинской организации;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в) состав врачебной комиссии федеральной медицинской организации;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г) паспортные данные пациента (фамилия, имя, отчество (при наличии), дата рождения, сведения о месте жительства);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д) диагноз заболевания (состояния) и кода диагноза по </w:t>
      </w:r>
      <w:hyperlink r:id="rId31">
        <w:r w:rsidRPr="00D566A2">
          <w:rPr>
            <w:rFonts w:ascii="PT Astra Serif" w:hAnsi="PT Astra Serif"/>
            <w:color w:val="0000FF"/>
          </w:rPr>
          <w:t>МКБ-10</w:t>
        </w:r>
      </w:hyperlink>
      <w:r w:rsidRPr="00D566A2">
        <w:rPr>
          <w:rFonts w:ascii="PT Astra Serif" w:hAnsi="PT Astra Serif"/>
        </w:rPr>
        <w:t>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5" w:name="P150"/>
      <w:bookmarkEnd w:id="15"/>
      <w:r w:rsidRPr="00D566A2">
        <w:rPr>
          <w:rFonts w:ascii="PT Astra Serif" w:hAnsi="PT Astra Serif"/>
        </w:rPr>
        <w:t>е) заключение врачебной комиссии федеральной медицинской организации, содержащее одно из следующих решений: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о наличии медицинских показаний для госпитализации пациента в федеральную медицинскую организацию для оказания специализированной медицинской помощи с указанием диагноза, кода диагноза по </w:t>
      </w:r>
      <w:hyperlink r:id="rId32">
        <w:r w:rsidRPr="00D566A2">
          <w:rPr>
            <w:rFonts w:ascii="PT Astra Serif" w:hAnsi="PT Astra Serif"/>
            <w:color w:val="0000FF"/>
          </w:rPr>
          <w:t>МКБ-10</w:t>
        </w:r>
      </w:hyperlink>
      <w:r w:rsidRPr="00D566A2">
        <w:rPr>
          <w:rFonts w:ascii="PT Astra Serif" w:hAnsi="PT Astra Serif"/>
        </w:rPr>
        <w:t>, планируемой даты госпитализации пациента;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6" w:name="P152"/>
      <w:bookmarkEnd w:id="16"/>
      <w:r w:rsidRPr="00D566A2">
        <w:rPr>
          <w:rFonts w:ascii="PT Astra Serif" w:hAnsi="PT Astra Serif"/>
        </w:rPr>
        <w:t>об отсутствии медицинских показаний для госпитализации пациента в федеральную медицинскую организацию для оказания специализированной медицинской помощи с рекомендациями по дальнейшему медицинскому наблюдению и (или) лечению пациента по профилю его заболевания;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о наличии медицинских показаний для направления пациента в медицинскую организацию для оказания высокотехнологичной медицинской помощи, с указанием диагноза, кода диагноза по </w:t>
      </w:r>
      <w:hyperlink r:id="rId33">
        <w:r w:rsidRPr="00D566A2">
          <w:rPr>
            <w:rFonts w:ascii="PT Astra Serif" w:hAnsi="PT Astra Serif"/>
            <w:color w:val="0000FF"/>
          </w:rPr>
          <w:t>МКБ-10</w:t>
        </w:r>
      </w:hyperlink>
      <w:r w:rsidRPr="00D566A2">
        <w:rPr>
          <w:rFonts w:ascii="PT Astra Serif" w:hAnsi="PT Astra Serif"/>
        </w:rPr>
        <w:t>, кода вида высокотехнологичной медицинской помощи в соответствии с перечнем видов высокотехнологичной медицинской помощи, утверждаемым в соответствии с законодательством Российской Федерации. &lt;*&gt;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--------------------------------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&lt;*&gt; </w:t>
      </w:r>
      <w:hyperlink r:id="rId34">
        <w:r w:rsidRPr="00D566A2">
          <w:rPr>
            <w:rFonts w:ascii="PT Astra Serif" w:hAnsi="PT Astra Serif"/>
            <w:color w:val="0000FF"/>
          </w:rPr>
          <w:t>Приказ</w:t>
        </w:r>
      </w:hyperlink>
      <w:r w:rsidRPr="00D566A2">
        <w:rPr>
          <w:rFonts w:ascii="PT Astra Serif" w:hAnsi="PT Astra Serif"/>
        </w:rPr>
        <w:t xml:space="preserve"> Министерства здравоохранения Российской Федерации от 10 декабря 2013 г. N 916н "О перечне видов высокотехнологичной медицинской помощи" (зарегистрирован Министерством юстиции Российской Федерации 25 декабря 2013 г., регистрационный N 30804).</w:t>
      </w:r>
    </w:p>
    <w:p w:rsidR="00D566A2" w:rsidRPr="00D566A2" w:rsidRDefault="00D566A2">
      <w:pPr>
        <w:pStyle w:val="ConsPlusNormal"/>
        <w:jc w:val="both"/>
        <w:rPr>
          <w:rFonts w:ascii="PT Astra Serif" w:hAnsi="PT Astra Serif"/>
        </w:rPr>
      </w:pPr>
    </w:p>
    <w:p w:rsidR="00D566A2" w:rsidRPr="00D566A2" w:rsidRDefault="00D566A2">
      <w:pPr>
        <w:pStyle w:val="ConsPlusNormal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13. Протокол решения врачебной комиссии федеральной медицинской организации оформляется на бумажном носителе в одном экземпляре и хранится в федеральной медицинской организации.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14. Врачебная комиссии федеральной медицинской организации в случае принятия одного из решений, указанных в </w:t>
      </w:r>
      <w:hyperlink w:anchor="P150">
        <w:r w:rsidRPr="00D566A2">
          <w:rPr>
            <w:rFonts w:ascii="PT Astra Serif" w:hAnsi="PT Astra Serif"/>
            <w:color w:val="0000FF"/>
          </w:rPr>
          <w:t>подпункте "е" пункта 12</w:t>
        </w:r>
      </w:hyperlink>
      <w:r w:rsidRPr="00D566A2">
        <w:rPr>
          <w:rFonts w:ascii="PT Astra Serif" w:hAnsi="PT Astra Serif"/>
        </w:rPr>
        <w:t xml:space="preserve"> настоящего Порядка, уведомляет с использованием доступных средств связи (телефон, телефон/факс, электронная почта и др.) направляющую медицинскую организацию или Министерство здравоохранения Российской Федерации при направлении пациентов для оказания специализированной медицинской помощи в случаях, указанных в </w:t>
      </w:r>
      <w:hyperlink w:anchor="P160">
        <w:r w:rsidRPr="00D566A2">
          <w:rPr>
            <w:rFonts w:ascii="PT Astra Serif" w:hAnsi="PT Astra Serif"/>
            <w:color w:val="0000FF"/>
          </w:rPr>
          <w:t>пункте 16</w:t>
        </w:r>
      </w:hyperlink>
      <w:r w:rsidRPr="00D566A2">
        <w:rPr>
          <w:rFonts w:ascii="PT Astra Serif" w:hAnsi="PT Astra Serif"/>
        </w:rPr>
        <w:t xml:space="preserve"> настоящего Порядка, о своем решении в срок, не превышающий трех рабочих дней со дня его принятия, с направлением выписки из протокола решения врачебной комиссии федеральной медицинской организации путем электронного взаимодействия.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15. Орган исполнительной власти субъекта Российской Федерации в сфере здравоохранения в случае принятия врачебной комиссией федеральной медицинской организации решения, указанного в </w:t>
      </w:r>
      <w:hyperlink w:anchor="P152">
        <w:r w:rsidRPr="00D566A2">
          <w:rPr>
            <w:rFonts w:ascii="PT Astra Serif" w:hAnsi="PT Astra Serif"/>
            <w:color w:val="0000FF"/>
          </w:rPr>
          <w:t>абзаце третьем подпункта "е" пункта 12</w:t>
        </w:r>
      </w:hyperlink>
      <w:r w:rsidRPr="00D566A2">
        <w:rPr>
          <w:rFonts w:ascii="PT Astra Serif" w:hAnsi="PT Astra Serif"/>
        </w:rPr>
        <w:t xml:space="preserve"> настоящего Порядка, обеспечивает дальнейшее лечение пациента в соответствии с рекомендациями, указанными в выписке из протокола решения врачебной комиссии федеральной медицинской организации, в объемах, предусмотренных территориальной программой государственных гарантий бесплатного оказания гражданам медицинской помощи.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7" w:name="P160"/>
      <w:bookmarkEnd w:id="17"/>
      <w:r w:rsidRPr="00D566A2">
        <w:rPr>
          <w:rFonts w:ascii="PT Astra Serif" w:hAnsi="PT Astra Serif"/>
        </w:rPr>
        <w:lastRenderedPageBreak/>
        <w:t>16. Министерство здравоохранения Российской Федерации (далее - Министерство) осуществляет направление пациентов для оказания специализированной медицинской помощи в федеральные медицинские организации в случаях, если: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1) пациент не имеет регистрации по месту жительства (временного проживания или пребывания) на территории Российской Федерации;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2) орган исполнительной власти субъекта Российской Федерации в сфере здравоохранения по месту жительства (временного проживания или пребывания) пациента не обеспечил направление пациента в федеральную медицинскую организацию для оказания специализированной медицинской помощи в соответствии с настоящим Порядком.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17. Основанием для направления Министерством (уполномоченным структурным подразделением Министерства) пациента в федеральную медицинскую организацию для оказания специализированной медицинской помощи является письменное обращение пациента (его </w:t>
      </w:r>
      <w:hyperlink r:id="rId35">
        <w:r w:rsidRPr="00D566A2">
          <w:rPr>
            <w:rFonts w:ascii="PT Astra Serif" w:hAnsi="PT Astra Serif"/>
            <w:color w:val="0000FF"/>
          </w:rPr>
          <w:t>законного представителя</w:t>
        </w:r>
      </w:hyperlink>
      <w:r w:rsidRPr="00D566A2">
        <w:rPr>
          <w:rFonts w:ascii="PT Astra Serif" w:hAnsi="PT Astra Serif"/>
        </w:rPr>
        <w:t>) в Министерство с информацией о причинах обращения в Министерство с целью направления в федеральную медицинскую организацию для оказания специализированной медицинской помощи.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18. Письменное обращение пациента в Министерство должно содержать следующие сведения: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8" w:name="P165"/>
      <w:bookmarkEnd w:id="18"/>
      <w:r w:rsidRPr="00D566A2">
        <w:rPr>
          <w:rFonts w:ascii="PT Astra Serif" w:hAnsi="PT Astra Serif"/>
        </w:rPr>
        <w:t>а) фамилия, имя, отчество (при наличии);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б) данные о месте жительства (месте временного проживания или пребывания);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в) реквизиты документа, удостоверяющего личность и гражданство пациента;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г) почтовый адрес для направления письменных ответов и уведомлений;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д) номер контактного телефона (при наличии);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9" w:name="P170"/>
      <w:bookmarkEnd w:id="19"/>
      <w:r w:rsidRPr="00D566A2">
        <w:rPr>
          <w:rFonts w:ascii="PT Astra Serif" w:hAnsi="PT Astra Serif"/>
        </w:rPr>
        <w:t>е) электронный адрес (при наличии).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20" w:name="P171"/>
      <w:bookmarkEnd w:id="20"/>
      <w:r w:rsidRPr="00D566A2">
        <w:rPr>
          <w:rFonts w:ascii="PT Astra Serif" w:hAnsi="PT Astra Serif"/>
        </w:rPr>
        <w:t>19. К письменному обращению пациента в Министерство прилагается письменное согласие на обработку персональных данных пациента и копии следующих документов: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21" w:name="P172"/>
      <w:bookmarkEnd w:id="21"/>
      <w:r w:rsidRPr="00D566A2">
        <w:rPr>
          <w:rFonts w:ascii="PT Astra Serif" w:hAnsi="PT Astra Serif"/>
        </w:rPr>
        <w:t>а) паспорт гражданина Российской Федерации (пациента);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б) свидетельство о рождении (для пациента в возрасте до 14 лет);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в) полис обязательного медицинского страхования пациента (при наличии);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г) свидетельство обязательного пенсионного страхования пациента (при наличии);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22" w:name="P176"/>
      <w:bookmarkEnd w:id="22"/>
      <w:r w:rsidRPr="00D566A2">
        <w:rPr>
          <w:rFonts w:ascii="PT Astra Serif" w:hAnsi="PT Astra Serif"/>
        </w:rPr>
        <w:t>д) выписка из медицинской документации пациента с рекомендациями о необходимости оказания пациенту специализированной медицинской помощи.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23" w:name="P177"/>
      <w:bookmarkEnd w:id="23"/>
      <w:r w:rsidRPr="00D566A2">
        <w:rPr>
          <w:rFonts w:ascii="PT Astra Serif" w:hAnsi="PT Astra Serif"/>
        </w:rPr>
        <w:t xml:space="preserve">20. В случае обращения от имени пациента его </w:t>
      </w:r>
      <w:hyperlink r:id="rId36">
        <w:r w:rsidRPr="00D566A2">
          <w:rPr>
            <w:rFonts w:ascii="PT Astra Serif" w:hAnsi="PT Astra Serif"/>
            <w:color w:val="0000FF"/>
          </w:rPr>
          <w:t>законного представителя</w:t>
        </w:r>
      </w:hyperlink>
      <w:r w:rsidRPr="00D566A2">
        <w:rPr>
          <w:rFonts w:ascii="PT Astra Serif" w:hAnsi="PT Astra Serif"/>
        </w:rPr>
        <w:t xml:space="preserve"> в письменном обращении в Министерство дополнительно указываются сведения о законном представителе пациента или доверенном лице пациента, указанные в </w:t>
      </w:r>
      <w:hyperlink w:anchor="P165">
        <w:r w:rsidRPr="00D566A2">
          <w:rPr>
            <w:rFonts w:ascii="PT Astra Serif" w:hAnsi="PT Astra Serif"/>
            <w:color w:val="0000FF"/>
          </w:rPr>
          <w:t>подпунктах "а"</w:t>
        </w:r>
      </w:hyperlink>
      <w:r w:rsidRPr="00D566A2">
        <w:rPr>
          <w:rFonts w:ascii="PT Astra Serif" w:hAnsi="PT Astra Serif"/>
        </w:rPr>
        <w:t xml:space="preserve"> и </w:t>
      </w:r>
      <w:hyperlink w:anchor="P170">
        <w:r w:rsidRPr="00D566A2">
          <w:rPr>
            <w:rFonts w:ascii="PT Astra Serif" w:hAnsi="PT Astra Serif"/>
            <w:color w:val="0000FF"/>
          </w:rPr>
          <w:t>"е" пункта 18</w:t>
        </w:r>
      </w:hyperlink>
      <w:r w:rsidRPr="00D566A2">
        <w:rPr>
          <w:rFonts w:ascii="PT Astra Serif" w:hAnsi="PT Astra Serif"/>
        </w:rPr>
        <w:t xml:space="preserve"> настоящего Порядка, и дополнительно к обращению прилагаются: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а) копия паспорта законного представителя пациента;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б) копия документа, подтверждающего полномочия законного представителя пациента.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21. Уполномоченное структурное подразделение Министерства в течение десяти рабочих дней со дня регистрации в Министерстве письменного обращения пациента (его законного представителя) и прилагаемых к нему копий документов, предусмотренных </w:t>
      </w:r>
      <w:hyperlink w:anchor="P171">
        <w:r w:rsidRPr="00D566A2">
          <w:rPr>
            <w:rFonts w:ascii="PT Astra Serif" w:hAnsi="PT Astra Serif"/>
            <w:color w:val="0000FF"/>
          </w:rPr>
          <w:t>пунктами 19</w:t>
        </w:r>
      </w:hyperlink>
      <w:r w:rsidRPr="00D566A2">
        <w:rPr>
          <w:rFonts w:ascii="PT Astra Serif" w:hAnsi="PT Astra Serif"/>
        </w:rPr>
        <w:t xml:space="preserve"> и </w:t>
      </w:r>
      <w:hyperlink w:anchor="P177">
        <w:r w:rsidRPr="00D566A2">
          <w:rPr>
            <w:rFonts w:ascii="PT Astra Serif" w:hAnsi="PT Astra Serif"/>
            <w:color w:val="0000FF"/>
          </w:rPr>
          <w:t>20</w:t>
        </w:r>
      </w:hyperlink>
      <w:r w:rsidRPr="00D566A2">
        <w:rPr>
          <w:rFonts w:ascii="PT Astra Serif" w:hAnsi="PT Astra Serif"/>
        </w:rPr>
        <w:t xml:space="preserve"> </w:t>
      </w:r>
      <w:r w:rsidRPr="00D566A2">
        <w:rPr>
          <w:rFonts w:ascii="PT Astra Serif" w:hAnsi="PT Astra Serif"/>
        </w:rPr>
        <w:lastRenderedPageBreak/>
        <w:t xml:space="preserve">настоящего Порядка, обеспечивает направление письменного запроса в федеральную медицинскую организацию и в копии уведомления пациенту о необходимости определения наличия (отсутствия) медицинских показаний для оказания пациенту специализированной медицинской помощи в федеральной медицинской организации с приложением копий документов, указанных в </w:t>
      </w:r>
      <w:hyperlink w:anchor="P171">
        <w:r w:rsidRPr="00D566A2">
          <w:rPr>
            <w:rFonts w:ascii="PT Astra Serif" w:hAnsi="PT Astra Serif"/>
            <w:color w:val="0000FF"/>
          </w:rPr>
          <w:t>пункте 19</w:t>
        </w:r>
      </w:hyperlink>
      <w:r w:rsidRPr="00D566A2">
        <w:rPr>
          <w:rFonts w:ascii="PT Astra Serif" w:hAnsi="PT Astra Serif"/>
        </w:rPr>
        <w:t xml:space="preserve"> настоящего Порядка.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22. В случае отсутствия одного или нескольких копий документов, предусмотренных </w:t>
      </w:r>
      <w:hyperlink w:anchor="P172">
        <w:r w:rsidRPr="00D566A2">
          <w:rPr>
            <w:rFonts w:ascii="PT Astra Serif" w:hAnsi="PT Astra Serif"/>
            <w:color w:val="0000FF"/>
          </w:rPr>
          <w:t>подпунктами "а"</w:t>
        </w:r>
      </w:hyperlink>
      <w:r w:rsidRPr="00D566A2">
        <w:rPr>
          <w:rFonts w:ascii="PT Astra Serif" w:hAnsi="PT Astra Serif"/>
        </w:rPr>
        <w:t xml:space="preserve"> - </w:t>
      </w:r>
      <w:hyperlink w:anchor="P176">
        <w:r w:rsidRPr="00D566A2">
          <w:rPr>
            <w:rFonts w:ascii="PT Astra Serif" w:hAnsi="PT Astra Serif"/>
            <w:color w:val="0000FF"/>
          </w:rPr>
          <w:t>"д" пункта 19</w:t>
        </w:r>
      </w:hyperlink>
      <w:r w:rsidRPr="00D566A2">
        <w:rPr>
          <w:rFonts w:ascii="PT Astra Serif" w:hAnsi="PT Astra Serif"/>
        </w:rPr>
        <w:t xml:space="preserve"> настоящего Порядка, уполномоченное структурное подразделение Министерства в течение 2 рабочих дней подготавливает письменный ответ в адрес пациента (его законного представителя) за подписью директора уполномоченного структурного подразделения Министерства (лица, его замещающего) с разъяснениями о перечне документов, необходимых для направления пациента в федеральную медицинскую организацию для оказания специализированной медицинской помощи.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 xml:space="preserve">23. Врачебная комиссии федеральной медицинской организации в случае принятия одного из решений, указанных в </w:t>
      </w:r>
      <w:hyperlink w:anchor="P150">
        <w:r w:rsidRPr="00D566A2">
          <w:rPr>
            <w:rFonts w:ascii="PT Astra Serif" w:hAnsi="PT Astra Serif"/>
            <w:color w:val="0000FF"/>
          </w:rPr>
          <w:t>подпункте "е" пункта 12</w:t>
        </w:r>
      </w:hyperlink>
      <w:r w:rsidRPr="00D566A2">
        <w:rPr>
          <w:rFonts w:ascii="PT Astra Serif" w:hAnsi="PT Astra Serif"/>
        </w:rPr>
        <w:t xml:space="preserve"> настоящего Порядка, уведомляет с использованием доступных средств связи (телефон, телефон/факс, электронная почта и др.) уполномоченное структурное подразделением Министерства о своем решении в срок, не превышающий трех рабочих дней со дня его принятия, с направлением выписки из протокола решения врачебной комиссии федеральной медицинской организации в адрес уполномоченного структурного подразделения Министерства и пациента (его законного представителя).</w:t>
      </w:r>
    </w:p>
    <w:p w:rsidR="00D566A2" w:rsidRPr="00D566A2" w:rsidRDefault="00D566A2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566A2">
        <w:rPr>
          <w:rFonts w:ascii="PT Astra Serif" w:hAnsi="PT Astra Serif"/>
        </w:rPr>
        <w:t>24. Пациент вправе обжаловать решения, принятые в ходе его направления в федеральную медицинскую организацию для оказания специализированной медицинской помощи на любом этапе, а также действия (бездействие) органов, организаций, должностных и иных лиц в порядке, установленном законодательством Российской Федерации.</w:t>
      </w:r>
    </w:p>
    <w:p w:rsidR="00D566A2" w:rsidRPr="00D566A2" w:rsidRDefault="00D566A2">
      <w:pPr>
        <w:pStyle w:val="ConsPlusNormal"/>
        <w:jc w:val="both"/>
        <w:rPr>
          <w:rFonts w:ascii="PT Astra Serif" w:hAnsi="PT Astra Serif"/>
        </w:rPr>
      </w:pPr>
    </w:p>
    <w:p w:rsidR="00D566A2" w:rsidRPr="00D566A2" w:rsidRDefault="00D566A2">
      <w:pPr>
        <w:pStyle w:val="ConsPlusNormal"/>
        <w:jc w:val="both"/>
        <w:rPr>
          <w:rFonts w:ascii="PT Astra Serif" w:hAnsi="PT Astra Serif"/>
        </w:rPr>
      </w:pPr>
    </w:p>
    <w:p w:rsidR="00D566A2" w:rsidRPr="00D566A2" w:rsidRDefault="00D566A2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PT Astra Serif" w:hAnsi="PT Astra Serif"/>
          <w:sz w:val="2"/>
          <w:szCs w:val="2"/>
        </w:rPr>
      </w:pPr>
    </w:p>
    <w:p w:rsidR="00680D94" w:rsidRPr="00D566A2" w:rsidRDefault="00680D94">
      <w:pPr>
        <w:rPr>
          <w:rFonts w:ascii="PT Astra Serif" w:hAnsi="PT Astra Serif"/>
        </w:rPr>
      </w:pPr>
    </w:p>
    <w:sectPr w:rsidR="00680D94" w:rsidRPr="00D566A2" w:rsidSect="00A278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Times New Roman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6A2"/>
    <w:rsid w:val="00680D94"/>
    <w:rsid w:val="00D56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6537EC-D2E4-4AA3-A7C6-9983D06D4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566A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D566A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D566A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E525130FD691D4A8DCDAECF6A7BCB01BFD20A85A98B121A67A236BBFB32B52CF0C0AC31197BDB0FA3FC5D18A03Y1z5D" TargetMode="External"/><Relationship Id="rId18" Type="http://schemas.openxmlformats.org/officeDocument/2006/relationships/hyperlink" Target="consultantplus://offline/ref=E525130FD691D4A8DCDAECF6A7BCB01BFD26A45898B821A67A236BBFB32B52CF1E0A9B1D97BAA6FB3FD087DB454394F4804CCB689D874DC8Y2z7D" TargetMode="External"/><Relationship Id="rId26" Type="http://schemas.openxmlformats.org/officeDocument/2006/relationships/hyperlink" Target="consultantplus://offline/ref=E525130FD691D4A8DCDAECF6A7BCB01BF821AD5F9CB121A67A236BBFB32B52CF0C0AC31197BDB0FA3FC5D18A03Y1z5D" TargetMode="External"/><Relationship Id="rId21" Type="http://schemas.openxmlformats.org/officeDocument/2006/relationships/hyperlink" Target="consultantplus://offline/ref=E525130FD691D4A8DCDAECF6A7BCB01BFA27A55A9CB121A67A236BBFB32B52CF0C0AC31197BDB0FA3FC5D18A03Y1z5D" TargetMode="External"/><Relationship Id="rId34" Type="http://schemas.openxmlformats.org/officeDocument/2006/relationships/hyperlink" Target="consultantplus://offline/ref=E525130FD691D4A8DCDAECF6A7BCB01BF827AA5C99B621A67A236BBFB32B52CF0C0AC31197BDB0FA3FC5D18A03Y1z5D" TargetMode="External"/><Relationship Id="rId7" Type="http://schemas.openxmlformats.org/officeDocument/2006/relationships/hyperlink" Target="consultantplus://offline/ref=E525130FD691D4A8DCDAECF6A7BCB01BFD26A45898B821A67A236BBFB32B52CF1E0A9B1D97BAADFC3CD087DB454394F4804CCB689D874DC8Y2z7D" TargetMode="External"/><Relationship Id="rId12" Type="http://schemas.openxmlformats.org/officeDocument/2006/relationships/hyperlink" Target="consultantplus://offline/ref=E525130FD691D4A8DCDAECF6A7BCB01BFD26A45898B821A67A236BBFB32B52CF1E0A9B1D97BBAFFF39D087DB454394F4804CCB689D874DC8Y2z7D" TargetMode="External"/><Relationship Id="rId17" Type="http://schemas.openxmlformats.org/officeDocument/2006/relationships/hyperlink" Target="consultantplus://offline/ref=E525130FD691D4A8DCDAECF6A7BCB01BFB2BAC549AB221A67A236BBFB32B52CF1E0A9B1D97BAAEFA3ED087DB454394F4804CCB689D874DC8Y2z7D" TargetMode="External"/><Relationship Id="rId25" Type="http://schemas.openxmlformats.org/officeDocument/2006/relationships/hyperlink" Target="consultantplus://offline/ref=E525130FD691D4A8DCDAECF6A7BCB01BFD26A45898B821A67A236BBFB32B52CF1E0A9B1D97BAACFF3AD087DB454394F4804CCB689D874DC8Y2z7D" TargetMode="External"/><Relationship Id="rId33" Type="http://schemas.openxmlformats.org/officeDocument/2006/relationships/hyperlink" Target="consultantplus://offline/ref=E525130FD691D4A8DCDAFBFCA7BCB01BFE21AC5497B121A67A236BBFB32B52CF0C0AC31197BDB0FA3FC5D18A03Y1z5D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E525130FD691D4A8DCDAECF6A7BCB01BF826AC5A9FB121A67A236BBFB32B52CF1E0A9B1D97BAAEFA3DD087DB454394F4804CCB689D874DC8Y2z7D" TargetMode="External"/><Relationship Id="rId20" Type="http://schemas.openxmlformats.org/officeDocument/2006/relationships/hyperlink" Target="consultantplus://offline/ref=E525130FD691D4A8DCDAECF6A7BCB01BFA27A55A9CB121A67A236BBFB32B52CF1E0A9B1D97BAAEFF30D087DB454394F4804CCB689D874DC8Y2z7D" TargetMode="External"/><Relationship Id="rId29" Type="http://schemas.openxmlformats.org/officeDocument/2006/relationships/hyperlink" Target="consultantplus://offline/ref=E525130FD691D4A8DCDAECF6A7BCB01BF826AE5B9DB321A67A236BBFB32B52CF0C0AC31197BDB0FA3FC5D18A03Y1z5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E525130FD691D4A8DCDAECF6A7BCB01BFD26A45898B821A67A236BBFB32B52CF1E0A9B1F92B9A5AE699F8687011187F4804CC96F81Y8z6D" TargetMode="External"/><Relationship Id="rId11" Type="http://schemas.openxmlformats.org/officeDocument/2006/relationships/hyperlink" Target="consultantplus://offline/ref=E525130FD691D4A8DCDAECF6A7BCB01BFA21A5599AB221A67A236BBFB32B52CF1E0A9B1D97BAAEFB3BD087DB454394F4804CCB689D874DC8Y2z7D" TargetMode="External"/><Relationship Id="rId24" Type="http://schemas.openxmlformats.org/officeDocument/2006/relationships/hyperlink" Target="consultantplus://offline/ref=E525130FD691D4A8DCDAECF6A7BCB01BF02BAB5B9FBB7CAC727A67BDB4240DD81943971C97BAAEFE338F82CE541B99F39952CC7181854FYCz9D" TargetMode="External"/><Relationship Id="rId32" Type="http://schemas.openxmlformats.org/officeDocument/2006/relationships/hyperlink" Target="consultantplus://offline/ref=E525130FD691D4A8DCDAFBFCA7BCB01BFE21AC5497B121A67A236BBFB32B52CF0C0AC31197BDB0FA3FC5D18A03Y1z5D" TargetMode="External"/><Relationship Id="rId37" Type="http://schemas.openxmlformats.org/officeDocument/2006/relationships/fontTable" Target="fontTable.xml"/><Relationship Id="rId5" Type="http://schemas.openxmlformats.org/officeDocument/2006/relationships/hyperlink" Target="consultantplus://offline/ref=E525130FD691D4A8DCDAECF6A7BCB01BFA2AAA5C98B021A67A236BBFB32B52CF1E0A9B1D97BAAEFB3ED087DB454394F4804CCB689D874DC8Y2z7D" TargetMode="External"/><Relationship Id="rId15" Type="http://schemas.openxmlformats.org/officeDocument/2006/relationships/hyperlink" Target="consultantplus://offline/ref=E525130FD691D4A8DCDAECF6A7BCB01BF826AC5A9FB121A67A236BBFB32B52CF1E0A9B1D97BAAEFA3BD087DB454394F4804CCB689D874DC8Y2z7D" TargetMode="External"/><Relationship Id="rId23" Type="http://schemas.openxmlformats.org/officeDocument/2006/relationships/hyperlink" Target="consultantplus://offline/ref=E525130FD691D4A8DCDAFBFCA7BCB01BFE21AC5497B121A67A236BBFB32B52CF0C0AC31197BDB0FA3FC5D18A03Y1z5D" TargetMode="External"/><Relationship Id="rId28" Type="http://schemas.openxmlformats.org/officeDocument/2006/relationships/hyperlink" Target="consultantplus://offline/ref=E525130FD691D4A8DCDAFBFCA7BCB01BFE21AC5497B121A67A236BBFB32B52CF0C0AC31197BDB0FA3FC5D18A03Y1z5D" TargetMode="External"/><Relationship Id="rId36" Type="http://schemas.openxmlformats.org/officeDocument/2006/relationships/hyperlink" Target="consultantplus://offline/ref=E525130FD691D4A8DCDAECF6A7BCB01BF02BAB5B9FBB7CAC727A67BDB4240DD81943971C97BAAEFE338F82CE541B99F39952CC7181854FYCz9D" TargetMode="External"/><Relationship Id="rId10" Type="http://schemas.openxmlformats.org/officeDocument/2006/relationships/hyperlink" Target="consultantplus://offline/ref=E525130FD691D4A8DCDAECF6A7BCB01BFD26A45898B821A67A236BBFB32B52CF1E0A9B1D97BBAFFE31D087DB454394F4804CCB689D874DC8Y2z7D" TargetMode="External"/><Relationship Id="rId19" Type="http://schemas.openxmlformats.org/officeDocument/2006/relationships/hyperlink" Target="consultantplus://offline/ref=E525130FD691D4A8DCDAECF6A7BCB01BF82AA45C96B921A67A236BBFB32B52CF0C0AC31197BDB0FA3FC5D18A03Y1z5D" TargetMode="External"/><Relationship Id="rId31" Type="http://schemas.openxmlformats.org/officeDocument/2006/relationships/hyperlink" Target="consultantplus://offline/ref=E525130FD691D4A8DCDAFBFCA7BCB01BFE21AC5497B121A67A236BBFB32B52CF0C0AC31197BDB0FA3FC5D18A03Y1z5D" TargetMode="External"/><Relationship Id="rId4" Type="http://schemas.openxmlformats.org/officeDocument/2006/relationships/hyperlink" Target="consultantplus://offline/ref=E525130FD691D4A8DCDAECF6A7BCB01BFA21A5589FB121A67A236BBFB32B52CF1E0A9B1D97BAAEF838D087DB454394F4804CCB689D874DC8Y2z7D" TargetMode="External"/><Relationship Id="rId9" Type="http://schemas.openxmlformats.org/officeDocument/2006/relationships/hyperlink" Target="consultantplus://offline/ref=E525130FD691D4A8DCDAECF6A7BCB01BFA21A5589FB121A67A236BBFB32B52CF1E0A9B1D97BAAEF838D087DB454394F4804CCB689D874DC8Y2z7D" TargetMode="External"/><Relationship Id="rId14" Type="http://schemas.openxmlformats.org/officeDocument/2006/relationships/hyperlink" Target="consultantplus://offline/ref=E525130FD691D4A8DCDAECF6A7BCB01BFA21A5589FB121A67A236BBFB32B52CF1E0A9B1D97BAAEF838D087DB454394F4804CCB689D874DC8Y2z7D" TargetMode="External"/><Relationship Id="rId22" Type="http://schemas.openxmlformats.org/officeDocument/2006/relationships/hyperlink" Target="consultantplus://offline/ref=E525130FD691D4A8DCDAFBFCA7BCB01BFE21AC5497B121A67A236BBFB32B52CF0C0AC31197BDB0FA3FC5D18A03Y1z5D" TargetMode="External"/><Relationship Id="rId27" Type="http://schemas.openxmlformats.org/officeDocument/2006/relationships/hyperlink" Target="consultantplus://offline/ref=E525130FD691D4A8DCDAFBFCA7BCB01BFE21AC5497B121A67A236BBFB32B52CF0C0AC31197BDB0FA3FC5D18A03Y1z5D" TargetMode="External"/><Relationship Id="rId30" Type="http://schemas.openxmlformats.org/officeDocument/2006/relationships/hyperlink" Target="consultantplus://offline/ref=E525130FD691D4A8DCDAECF6A7BCB01BF02BAB5B9FBB7CAC727A67BDB4240DD81943971C97BAAEFE338F82CE541B99F39952CC7181854FYCz9D" TargetMode="External"/><Relationship Id="rId35" Type="http://schemas.openxmlformats.org/officeDocument/2006/relationships/hyperlink" Target="consultantplus://offline/ref=E525130FD691D4A8DCDAECF6A7BCB01BF02BAB5B9FBB7CAC727A67BDB4240DD81943971C97BAAEFE338F82CE541B99F39952CC7181854FYCz9D" TargetMode="External"/><Relationship Id="rId8" Type="http://schemas.openxmlformats.org/officeDocument/2006/relationships/hyperlink" Target="consultantplus://offline/ref=E525130FD691D4A8DCDAECF6A7BCB01BF822AD5B9EB621A67A236BBFB32B52CF0C0AC31197BDB0FA3FC5D18A03Y1z5D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5308</Words>
  <Characters>30259</Characters>
  <Application>Microsoft Office Word</Application>
  <DocSecurity>0</DocSecurity>
  <Lines>252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Палухин Павел Николаевич</dc:creator>
  <cp:keywords/>
  <dc:description/>
  <cp:lastModifiedBy>Палухин Павел Николаевич</cp:lastModifiedBy>
  <cp:revision>1</cp:revision>
  <dcterms:created xsi:type="dcterms:W3CDTF">2023-07-07T03:51:00Z</dcterms:created>
  <dcterms:modified xsi:type="dcterms:W3CDTF">2023-07-07T03:53:00Z</dcterms:modified>
</cp:coreProperties>
</file>