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9E8" w:rsidRPr="00AD39E8" w:rsidRDefault="00AD39E8" w:rsidP="00AD39E8">
      <w:pPr>
        <w:jc w:val="center"/>
        <w:rPr>
          <w:rFonts w:ascii="PT Astra Serif" w:hAnsi="PT Astra Serif"/>
          <w:sz w:val="28"/>
          <w:szCs w:val="28"/>
        </w:rPr>
      </w:pPr>
      <w:r w:rsidRPr="00AD39E8">
        <w:rPr>
          <w:rFonts w:ascii="PT Astra Serif" w:hAnsi="PT Astra Serif"/>
          <w:sz w:val="28"/>
          <w:szCs w:val="28"/>
        </w:rPr>
        <w:t>ДЕПАРТАМЕНТ ЛИЦЕНЗИРОВАНИЯ И РЕГИОНАЛЬНОГО ГОСУДАРТСВЕННОГО КОНТРОЛЯ ТОМСКОЙ ОБЛАСТИ</w:t>
      </w:r>
    </w:p>
    <w:p w:rsidR="00AD39E8" w:rsidRPr="00AD39E8" w:rsidRDefault="00AD39E8" w:rsidP="00AD39E8">
      <w:pPr>
        <w:jc w:val="center"/>
        <w:rPr>
          <w:rFonts w:ascii="PT Astra Serif" w:hAnsi="PT Astra Serif"/>
          <w:b/>
          <w:sz w:val="28"/>
          <w:szCs w:val="28"/>
        </w:rPr>
      </w:pPr>
      <w:r w:rsidRPr="00AD39E8">
        <w:rPr>
          <w:rFonts w:ascii="PT Astra Serif" w:hAnsi="PT Astra Serif"/>
          <w:b/>
          <w:sz w:val="28"/>
          <w:szCs w:val="28"/>
        </w:rPr>
        <w:t>Руководство (памятка) по соблюдению обязательных требований к заготовке, хранению, переработке и реализации лома черных и цветных металлов</w:t>
      </w:r>
    </w:p>
    <w:p w:rsidR="002E5E2D" w:rsidRDefault="00AD39E8" w:rsidP="00AD39E8">
      <w:pPr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AD39E8">
        <w:rPr>
          <w:rFonts w:ascii="PT Astra Serif" w:hAnsi="PT Astra Serif"/>
          <w:sz w:val="28"/>
          <w:szCs w:val="28"/>
        </w:rPr>
        <w:t xml:space="preserve">При осуществлении деятельности по заготовке, хранению, переработке и реализации лома черных и цветных металлов юридические лица и индивидуальные предприниматели, получившие лицензию на указанный вид деятельности, обязаны соблюдать лицензионные требования, установленные </w:t>
      </w:r>
      <w:r w:rsidR="00D06622" w:rsidRPr="00D06622">
        <w:rPr>
          <w:rFonts w:ascii="PT Astra Serif" w:hAnsi="PT Astra Serif" w:cs="PT Astra Serif"/>
          <w:sz w:val="28"/>
          <w:szCs w:val="28"/>
        </w:rPr>
        <w:t>Постановление</w:t>
      </w:r>
      <w:r w:rsidR="00D06622" w:rsidRPr="00D06622">
        <w:rPr>
          <w:rFonts w:ascii="PT Astra Serif" w:hAnsi="PT Astra Serif" w:cs="PT Astra Serif"/>
          <w:sz w:val="28"/>
          <w:szCs w:val="28"/>
        </w:rPr>
        <w:t>м</w:t>
      </w:r>
      <w:r w:rsidR="00D06622" w:rsidRPr="00D06622">
        <w:rPr>
          <w:rFonts w:ascii="PT Astra Serif" w:hAnsi="PT Astra Serif" w:cs="PT Astra Serif"/>
          <w:sz w:val="28"/>
          <w:szCs w:val="28"/>
        </w:rPr>
        <w:t xml:space="preserve"> Правительства РФ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</w:t>
      </w:r>
      <w:proofErr w:type="gramEnd"/>
      <w:r w:rsidR="00D06622" w:rsidRPr="00D06622">
        <w:rPr>
          <w:rFonts w:ascii="PT Astra Serif" w:hAnsi="PT Astra Serif" w:cs="PT Astra Serif"/>
          <w:sz w:val="28"/>
          <w:szCs w:val="28"/>
        </w:rPr>
        <w:t xml:space="preserve"> и цветных металлов и их отчуждения»</w:t>
      </w:r>
    </w:p>
    <w:p w:rsidR="004B6DD1" w:rsidRDefault="004B6DD1" w:rsidP="00AD39E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7707FB22" wp14:editId="083A38A6">
            <wp:extent cx="6067425" cy="1381125"/>
            <wp:effectExtent l="0" t="0" r="0" b="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D06622" w:rsidRDefault="00D06622" w:rsidP="00D066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наличие у соискателя лицензии (лицензиата) на праве собственности или на ином законном основании технических средств, оборудования и технической документации, а также земельных участков и (или) зданий, строений, сооружений, помещений, необходимых для осуществления лицензируемой деятельности в каждом из мест ее осуществления;</w:t>
      </w:r>
    </w:p>
    <w:p w:rsid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б) наличие у соискателя лицензии площадки с асфальтовым, бетонным или другим твердым влагостойким покрытием, предназначенной для хранения лома и отходов черных и (или) цветных металлов, средств измерения, а также работников, заключивших с ним трудовые договоры, прошедших соответствующую подготовку и аттестацию, в соответствии с требованиями </w:t>
      </w:r>
      <w:hyperlink r:id="rId10" w:history="1">
        <w:r w:rsidRPr="00D06622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 w:rsidRPr="00D0662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обращения с ломом и отходами черных и цветных металлов и их отчуждения;</w:t>
      </w:r>
      <w:proofErr w:type="gramEnd"/>
    </w:p>
    <w:p w:rsid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наличие у соискателя лицензии условий для выполнения требований </w:t>
      </w:r>
      <w:hyperlink r:id="rId11" w:history="1">
        <w:r w:rsidRPr="00D06622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 w:rsidRPr="00D0662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обращения с ломом и отходами черных и цветных металлов и их отчуждения.</w:t>
      </w:r>
    </w:p>
    <w:p w:rsidR="00D06622" w:rsidRDefault="00D06622" w:rsidP="00D0662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06622" w:rsidRPr="00D06622" w:rsidRDefault="00D06622" w:rsidP="00D066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Грубыми нарушениями лицензионных требований при осуществлении лицензируемой деятельности являются повлекшие за </w:t>
      </w:r>
      <w:r>
        <w:rPr>
          <w:rFonts w:ascii="PT Astra Serif" w:hAnsi="PT Astra Serif" w:cs="PT Astra Serif"/>
          <w:sz w:val="28"/>
          <w:szCs w:val="28"/>
        </w:rPr>
        <w:lastRenderedPageBreak/>
        <w:t>собой последствия, установленные</w:t>
      </w:r>
      <w:r w:rsidRPr="00D06622">
        <w:rPr>
          <w:rFonts w:ascii="PT Astra Serif" w:hAnsi="PT Astra Serif" w:cs="PT Astra Serif"/>
          <w:sz w:val="28"/>
          <w:szCs w:val="28"/>
        </w:rPr>
        <w:t xml:space="preserve"> </w:t>
      </w:r>
      <w:hyperlink r:id="rId12" w:history="1">
        <w:r w:rsidRPr="00D06622">
          <w:rPr>
            <w:rFonts w:ascii="PT Astra Serif" w:hAnsi="PT Astra Serif" w:cs="PT Astra Serif"/>
            <w:sz w:val="28"/>
            <w:szCs w:val="28"/>
          </w:rPr>
          <w:t>частью 10 статьи 19.2</w:t>
        </w:r>
      </w:hyperlink>
      <w:r w:rsidRPr="00D06622">
        <w:rPr>
          <w:rFonts w:ascii="PT Astra Serif" w:hAnsi="PT Astra Serif" w:cs="PT Astra Serif"/>
          <w:sz w:val="28"/>
          <w:szCs w:val="28"/>
        </w:rPr>
        <w:t xml:space="preserve"> Федерального закона "О лицензировании отдельных видов деятельности", нарушения: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D06622">
        <w:rPr>
          <w:rFonts w:ascii="PT Astra Serif" w:hAnsi="PT Astra Serif" w:cs="PT Astra Serif"/>
          <w:sz w:val="28"/>
          <w:szCs w:val="28"/>
        </w:rPr>
        <w:t xml:space="preserve">а) требований </w:t>
      </w:r>
      <w:hyperlink r:id="rId13" w:history="1">
        <w:r w:rsidRPr="00D06622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 w:rsidRPr="00D06622">
        <w:rPr>
          <w:rFonts w:ascii="PT Astra Serif" w:hAnsi="PT Astra Serif" w:cs="PT Astra Serif"/>
          <w:sz w:val="28"/>
          <w:szCs w:val="28"/>
        </w:rPr>
        <w:t xml:space="preserve"> обращения с ломом и отходами черных и цветных металлов и их отчуждения в части приема лома черных и (или) цветных металлов: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D06622">
        <w:rPr>
          <w:rFonts w:ascii="PT Astra Serif" w:hAnsi="PT Astra Serif" w:cs="PT Astra Serif"/>
          <w:sz w:val="28"/>
          <w:szCs w:val="28"/>
        </w:rPr>
        <w:t>без осуществления радиационного контроля;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D06622">
        <w:rPr>
          <w:rFonts w:ascii="PT Astra Serif" w:hAnsi="PT Astra Serif" w:cs="PT Astra Serif"/>
          <w:sz w:val="28"/>
          <w:szCs w:val="28"/>
        </w:rPr>
        <w:t>без осуществления контроля на взрывобезопасность;</w:t>
      </w:r>
    </w:p>
    <w:p w:rsid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D06622">
        <w:rPr>
          <w:rFonts w:ascii="PT Astra Serif" w:hAnsi="PT Astra Serif" w:cs="PT Astra Serif"/>
          <w:sz w:val="28"/>
          <w:szCs w:val="28"/>
        </w:rPr>
        <w:t xml:space="preserve">б) требований </w:t>
      </w:r>
      <w:hyperlink r:id="rId14" w:history="1">
        <w:r w:rsidRPr="00D06622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>
        <w:rPr>
          <w:rFonts w:ascii="PT Astra Serif" w:hAnsi="PT Astra Serif" w:cs="PT Astra Serif"/>
          <w:sz w:val="28"/>
          <w:szCs w:val="28"/>
        </w:rPr>
        <w:t xml:space="preserve"> обращения с ломом и отходами черных и цветных металлов и их отчуждения в части хранения лома и отходов черных и (или) цветных металлов в пределах площадки с асфальтовым, бетонным или другим твердым влагостойким покрытием.</w:t>
      </w:r>
    </w:p>
    <w:p w:rsidR="00B2108E" w:rsidRDefault="00B2108E" w:rsidP="00D06622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2460D2" w:rsidRDefault="004B6DD1" w:rsidP="00AD39E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460D2">
        <w:rPr>
          <w:rFonts w:ascii="PT Astra Serif" w:hAnsi="PT Astra Serif"/>
          <w:noProof/>
          <w:sz w:val="28"/>
          <w:szCs w:val="28"/>
          <w:shd w:val="clear" w:color="auto" w:fill="00B0F0"/>
          <w:lang w:eastAsia="ru-RU"/>
        </w:rPr>
        <w:drawing>
          <wp:anchor distT="0" distB="0" distL="114300" distR="114300" simplePos="0" relativeHeight="251658240" behindDoc="0" locked="0" layoutInCell="1" allowOverlap="1" wp14:anchorId="632FFE32" wp14:editId="4337C1F8">
            <wp:simplePos x="0" y="0"/>
            <wp:positionH relativeFrom="column">
              <wp:posOffset>-38100</wp:posOffset>
            </wp:positionH>
            <wp:positionV relativeFrom="paragraph">
              <wp:posOffset>25400</wp:posOffset>
            </wp:positionV>
            <wp:extent cx="5838825" cy="4133850"/>
            <wp:effectExtent l="0" t="0" r="28575" b="0"/>
            <wp:wrapSquare wrapText="bothSides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39E8" w:rsidRDefault="002460D2" w:rsidP="00AD39E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textWrapping" w:clear="all"/>
      </w:r>
    </w:p>
    <w:p w:rsidR="00B2108E" w:rsidRDefault="00B2108E" w:rsidP="00AD39E8">
      <w:pPr>
        <w:ind w:firstLine="708"/>
        <w:jc w:val="both"/>
      </w:pPr>
      <w:r>
        <w:rPr>
          <w:rFonts w:ascii="PT Astra Serif" w:hAnsi="PT Astra Serif"/>
          <w:noProof/>
          <w:sz w:val="28"/>
          <w:szCs w:val="28"/>
          <w:lang w:eastAsia="ru-RU"/>
        </w:rPr>
        <w:lastRenderedPageBreak/>
        <w:drawing>
          <wp:inline distT="0" distB="0" distL="0" distR="0" wp14:anchorId="661ADDFC" wp14:editId="2FC2EB8F">
            <wp:extent cx="6067425" cy="1381125"/>
            <wp:effectExtent l="0" t="0" r="0" b="9525"/>
            <wp:docPr id="8" name="Схема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B2108E" w:rsidRPr="00FD696B" w:rsidRDefault="004B6DD1" w:rsidP="00AD39E8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FD696B">
        <w:rPr>
          <w:rFonts w:ascii="PT Astra Serif" w:hAnsi="PT Astra Serif"/>
          <w:b/>
          <w:sz w:val="28"/>
          <w:szCs w:val="28"/>
        </w:rPr>
        <w:t xml:space="preserve">2.1. Общие положения </w:t>
      </w:r>
    </w:p>
    <w:p w:rsidR="00D06622" w:rsidRDefault="00D06622" w:rsidP="00D066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Физические лица осуществляют отчуждение лома и отходов цветных металлов, образующихся при использовании изделий из цветных металлов в быту и принадлежащих им на праве собственности, согласно перечню разрешенных для приема от физических лиц лома и отходов цветных металлов, который утверждается органом государственной власти субъекта Российской Федерации.</w:t>
      </w:r>
    </w:p>
    <w:p w:rsid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Юридические лица и индивидуальные предприниматели могут осуществлять обращение с ломом и отходами цветных металлов и их отчуждение в случае, если имеются документы, подтверждающие их право собственности на указанные лом и отходы.</w:t>
      </w:r>
    </w:p>
    <w:p w:rsidR="00D06622" w:rsidRDefault="00D06622" w:rsidP="00AD39E8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B2108E" w:rsidRPr="00FD696B" w:rsidRDefault="00B2108E" w:rsidP="00AD39E8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FD696B">
        <w:rPr>
          <w:rFonts w:ascii="PT Astra Serif" w:hAnsi="PT Astra Serif"/>
          <w:b/>
          <w:sz w:val="28"/>
          <w:szCs w:val="28"/>
        </w:rPr>
        <w:t>2.2. Требования к организации приема лома и отходов черных</w:t>
      </w:r>
      <w:r w:rsidR="00D06622">
        <w:rPr>
          <w:rFonts w:ascii="PT Astra Serif" w:hAnsi="PT Astra Serif"/>
          <w:b/>
          <w:sz w:val="28"/>
          <w:szCs w:val="28"/>
        </w:rPr>
        <w:t xml:space="preserve"> и цветных</w:t>
      </w:r>
      <w:r w:rsidRPr="00FD696B">
        <w:rPr>
          <w:rFonts w:ascii="PT Astra Serif" w:hAnsi="PT Astra Serif"/>
          <w:b/>
          <w:sz w:val="28"/>
          <w:szCs w:val="28"/>
        </w:rPr>
        <w:t xml:space="preserve"> металлов </w:t>
      </w:r>
    </w:p>
    <w:p w:rsidR="00D06622" w:rsidRPr="00D06622" w:rsidRDefault="00D06622" w:rsidP="00D0662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bCs/>
          <w:sz w:val="28"/>
          <w:szCs w:val="28"/>
        </w:rPr>
      </w:pPr>
      <w:bookmarkStart w:id="0" w:name="Par0"/>
      <w:bookmarkEnd w:id="0"/>
      <w:r>
        <w:rPr>
          <w:rFonts w:ascii="PT Astra Serif" w:hAnsi="PT Astra Serif" w:cs="PT Astra Serif"/>
          <w:bCs/>
          <w:sz w:val="28"/>
          <w:szCs w:val="28"/>
        </w:rPr>
        <w:t xml:space="preserve">2.2.1. </w:t>
      </w:r>
      <w:r w:rsidRPr="00D06622">
        <w:rPr>
          <w:rFonts w:ascii="PT Astra Serif" w:hAnsi="PT Astra Serif" w:cs="PT Astra Serif"/>
          <w:bCs/>
          <w:sz w:val="28"/>
          <w:szCs w:val="28"/>
        </w:rPr>
        <w:t>Юридические лица и индивидуальные предприниматели, осуществляющие прием лома и отходов черных и (или) цветных металлов, должны обеспечить наличие на каждом объекте по приему указанных лома и отходов в доступном для обозрения месте следующей информации: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а) для юридического лица - наименование и основной государственный регистрационный номер, номер телефона, для индивидуального предпринимателя - основной государственный регистрационный номер индивидуального предпринимателя, фамилия, имя, отчество (при наличии), номер телефона;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б) данные о лице, ответственном за прием лома и отходов черных и (или) цветных металлов;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в) распорядок работы;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г) условия приема и цены на лом и отходы черных и (или) цветных металлов;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 xml:space="preserve">д) перечень разрешенных для приема от физических лиц лома и отходов цветных металлов, который утверждается органом </w:t>
      </w:r>
      <w:r w:rsidRPr="00D06622">
        <w:rPr>
          <w:rFonts w:ascii="PT Astra Serif" w:hAnsi="PT Astra Serif" w:cs="PT Astra Serif"/>
          <w:bCs/>
          <w:sz w:val="28"/>
          <w:szCs w:val="28"/>
        </w:rPr>
        <w:lastRenderedPageBreak/>
        <w:t>государственной власти субъекта Российской Федерации (в случае осуществления обращения с ломом и отходами цветных металлов);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proofErr w:type="gramStart"/>
      <w:r w:rsidRPr="00D06622">
        <w:rPr>
          <w:rFonts w:ascii="PT Astra Serif" w:hAnsi="PT Astra Serif" w:cs="PT Astra Serif"/>
          <w:bCs/>
          <w:sz w:val="28"/>
          <w:szCs w:val="28"/>
        </w:rPr>
        <w:t xml:space="preserve">е) ссылка на запись в реестре лицензий, содержащую сведения о действующей лицензии, полученной в соответствии с </w:t>
      </w:r>
      <w:hyperlink r:id="rId25" w:history="1">
        <w:r w:rsidRPr="00D06622">
          <w:rPr>
            <w:rFonts w:ascii="PT Astra Serif" w:hAnsi="PT Astra Serif" w:cs="PT Astra Serif"/>
            <w:bCs/>
            <w:sz w:val="28"/>
            <w:szCs w:val="28"/>
          </w:rPr>
          <w:t>Положением</w:t>
        </w:r>
      </w:hyperlink>
      <w:r w:rsidRPr="00D06622">
        <w:rPr>
          <w:rFonts w:ascii="PT Astra Serif" w:hAnsi="PT Astra Serif" w:cs="PT Astra Serif"/>
          <w:bCs/>
          <w:sz w:val="28"/>
          <w:szCs w:val="28"/>
        </w:rPr>
        <w:t xml:space="preserve"> о лицензировании деятельности по заготовке, хранению, переработке и реализации лома черных и цветных металлов, утвержденным постановлением Правительства Российской Федерации от 28 мая 2022 г. N 980 "О некоторых вопросах лицензирования деятельности по заготовке, хранению, переработке и реализации лома черных и цветных металл</w:t>
      </w:r>
      <w:proofErr w:type="gramEnd"/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jc w:val="both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t xml:space="preserve">2.2.2. </w:t>
      </w:r>
      <w:r w:rsidRPr="00D06622">
        <w:rPr>
          <w:rFonts w:ascii="PT Astra Serif" w:hAnsi="PT Astra Serif" w:cs="PT Astra Serif"/>
          <w:bCs/>
          <w:sz w:val="28"/>
          <w:szCs w:val="28"/>
        </w:rPr>
        <w:t>На объектах по приему лома и отходов черных и (или) цветных металлов должна находиться и предъявляться по требованию контрольных (надзорных) органов следующая документация: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а) инструкция о порядке проведения радиационного контроля лома и отходов черных и (или) цветных металлов либо ее копия, заверенная уполномоченным представителем юридического лица;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б) инструкция о порядке проверки лома и отходов черных и (или) цветных металлов на взрывобезопасность либо ее копия, заверенная уполномоченным представителем юридического лица;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в) инструкция о порядке действий при обнаружении радиоактивных лома и отходов черных и (или) цветных металлов либо ее копия, заверенная уполномоченным представителем юридического лица;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г) инструкция о порядке действий при обнаружении взрывоопасных предметов либо ее копия, заверенная уполномоченным представителем юридического лица.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Юридическое лицо и индивидуальный предприниматель, принимающие лом и отходы черных и (или) цветных металлов, обязаны обеспечить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 Контроль осуществляется лицами, прошедшими соответствующую подготовку и аттестацию.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Юридическое лицо и индивидуальный предприниматель, принимающие лом и отходы черных и (или) цветных металлов, обязаны обеспечить наличие на каждом объекте по приему лома и отходов черных и (или) цветных металлов: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контролера лома и отходов металла с квалификацией не ниже II разряда;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лица, ответственного за проведение радиационного контроля лома и отходов черных и (или) цветных металлов;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lastRenderedPageBreak/>
        <w:t>лица, ответственного за проведение контроля лома и отходов черных и (или) цветных металлов на взрывобезопасность;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площадки с асфальтовым, бетонным или другим твердым влагостойким покрытием, предназначенной для хранения лома и отходов черных и (или) цветных металлов;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 xml:space="preserve">средств измерений для проведения радиационного контроля, сведения о которых содержатся в Федеральном информационном фонде по обеспечению единства измерений и которые </w:t>
      </w:r>
      <w:proofErr w:type="spellStart"/>
      <w:r w:rsidRPr="00D06622">
        <w:rPr>
          <w:rFonts w:ascii="PT Astra Serif" w:hAnsi="PT Astra Serif" w:cs="PT Astra Serif"/>
          <w:bCs/>
          <w:sz w:val="28"/>
          <w:szCs w:val="28"/>
        </w:rPr>
        <w:t>поверены</w:t>
      </w:r>
      <w:proofErr w:type="spellEnd"/>
      <w:r w:rsidRPr="00D06622">
        <w:rPr>
          <w:rFonts w:ascii="PT Astra Serif" w:hAnsi="PT Astra Serif" w:cs="PT Astra Serif"/>
          <w:bCs/>
          <w:sz w:val="28"/>
          <w:szCs w:val="28"/>
        </w:rPr>
        <w:t xml:space="preserve"> в порядке, установленном законодательством Российской Федерации об обеспечении единства измерений;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 xml:space="preserve">весовых средств измерений, сведения о которых содержатся в Федеральном информационном фонде по обеспечению единства измерений и которые </w:t>
      </w:r>
      <w:proofErr w:type="spellStart"/>
      <w:r w:rsidRPr="00D06622">
        <w:rPr>
          <w:rFonts w:ascii="PT Astra Serif" w:hAnsi="PT Astra Serif" w:cs="PT Astra Serif"/>
          <w:bCs/>
          <w:sz w:val="28"/>
          <w:szCs w:val="28"/>
        </w:rPr>
        <w:t>поверены</w:t>
      </w:r>
      <w:proofErr w:type="spellEnd"/>
      <w:r w:rsidRPr="00D06622">
        <w:rPr>
          <w:rFonts w:ascii="PT Astra Serif" w:hAnsi="PT Astra Serif" w:cs="PT Astra Serif"/>
          <w:bCs/>
          <w:sz w:val="28"/>
          <w:szCs w:val="28"/>
        </w:rPr>
        <w:t xml:space="preserve"> в порядке, установленном законодательством Российской Федерации об обеспечении единства измерений.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Допускается возложение ответственности за проведение радиационного контроля и контроля взрывобезопасности на одно лицо.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Допускается возложение ответственности за проведение радиационного контроля и контроля взрывобезопасности на контролера лома и отходов металла.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proofErr w:type="gramStart"/>
      <w:r w:rsidRPr="00D06622">
        <w:rPr>
          <w:rFonts w:ascii="PT Astra Serif" w:hAnsi="PT Astra Serif" w:cs="PT Astra Serif"/>
          <w:bCs/>
          <w:sz w:val="28"/>
          <w:szCs w:val="28"/>
        </w:rPr>
        <w:t xml:space="preserve">Юридическое лицо и индивидуальный предприниматель, принимающие лом и отходы цветных металлов, обеспечивают наличие на одном из объектов по приему лома и отходов цветных металлов в пределах территории субъекта Российской Федерации оборудования для идентификации и сортировки лома и отходов цветных металлов, сведения о котором содержатся в Федеральном информационном фонде по обеспечению единства измерений и которое </w:t>
      </w:r>
      <w:proofErr w:type="spellStart"/>
      <w:r w:rsidRPr="00D06622">
        <w:rPr>
          <w:rFonts w:ascii="PT Astra Serif" w:hAnsi="PT Astra Serif" w:cs="PT Astra Serif"/>
          <w:bCs/>
          <w:sz w:val="28"/>
          <w:szCs w:val="28"/>
        </w:rPr>
        <w:t>поверено</w:t>
      </w:r>
      <w:proofErr w:type="spellEnd"/>
      <w:r w:rsidRPr="00D06622">
        <w:rPr>
          <w:rFonts w:ascii="PT Astra Serif" w:hAnsi="PT Astra Serif" w:cs="PT Astra Serif"/>
          <w:bCs/>
          <w:sz w:val="28"/>
          <w:szCs w:val="28"/>
        </w:rPr>
        <w:t xml:space="preserve"> в порядке, установленном законодательством Российской</w:t>
      </w:r>
      <w:proofErr w:type="gramEnd"/>
      <w:r w:rsidRPr="00D06622">
        <w:rPr>
          <w:rFonts w:ascii="PT Astra Serif" w:hAnsi="PT Astra Serif" w:cs="PT Astra Serif"/>
          <w:bCs/>
          <w:sz w:val="28"/>
          <w:szCs w:val="28"/>
        </w:rPr>
        <w:t xml:space="preserve"> Федерации об обеспечении единства измерений.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Юридическое лицо и индивидуальный предприниматель, принимающие лом и отходы черных металлов, обеспечивают наличие не менее чем на одном из объектов по приему лома и отходов черных металлов в пределах территории субъекта Российской Федерации одной единицы любого из следующих видов оборудования: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пресс для пакетирования или брикетирования лома черных металлов;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proofErr w:type="gramStart"/>
      <w:r w:rsidRPr="00D06622">
        <w:rPr>
          <w:rFonts w:ascii="PT Astra Serif" w:hAnsi="PT Astra Serif" w:cs="PT Astra Serif"/>
          <w:bCs/>
          <w:sz w:val="28"/>
          <w:szCs w:val="28"/>
        </w:rPr>
        <w:t>пресс-ножницы</w:t>
      </w:r>
      <w:proofErr w:type="gramEnd"/>
      <w:r w:rsidRPr="00D06622">
        <w:rPr>
          <w:rFonts w:ascii="PT Astra Serif" w:hAnsi="PT Astra Serif" w:cs="PT Astra Serif"/>
          <w:bCs/>
          <w:sz w:val="28"/>
          <w:szCs w:val="28"/>
        </w:rPr>
        <w:t>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установка для дробления и сортировки легковесного лома;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lastRenderedPageBreak/>
        <w:t>оборудование для сортировки или измельчения стружки.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proofErr w:type="gramStart"/>
      <w:r w:rsidRPr="00D06622">
        <w:rPr>
          <w:rFonts w:ascii="PT Astra Serif" w:hAnsi="PT Astra Serif" w:cs="PT Astra Serif"/>
          <w:bCs/>
          <w:sz w:val="28"/>
          <w:szCs w:val="28"/>
        </w:rPr>
        <w:t>Юридическое лицо и индивидуальный предприниматель, осуществляющие переработку лома и отходов черных металлов с помощью пресса для пакетирования или брикетирования лома черных металлов либо пресс-ножниц, обеспечивают наличие на объекте по приему лома и отходов черных металлов, на котором используется указанное оборудование, прессовщика лома и отходов металла с квалификацией не ниже I разряда.</w:t>
      </w:r>
      <w:proofErr w:type="gramEnd"/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Юридическое лицо и индивидуальный предприниматель, осуществляющие переработку лома и отходов цветных металлов, обеспечивают наличие не менее чем на одном из объектов по приему лома и отходов цветных металлов в пределах территории субъекта Российской Федерации одной единицы любого из следующих видов оборудования: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пресс для пакетирования или брикетирования лома и отходов цветных металлов;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proofErr w:type="gramStart"/>
      <w:r w:rsidRPr="00D06622">
        <w:rPr>
          <w:rFonts w:ascii="PT Astra Serif" w:hAnsi="PT Astra Serif" w:cs="PT Astra Serif"/>
          <w:bCs/>
          <w:sz w:val="28"/>
          <w:szCs w:val="28"/>
        </w:rPr>
        <w:t>пресс-ножницы</w:t>
      </w:r>
      <w:proofErr w:type="gramEnd"/>
      <w:r w:rsidRPr="00D06622">
        <w:rPr>
          <w:rFonts w:ascii="PT Astra Serif" w:hAnsi="PT Astra Serif" w:cs="PT Astra Serif"/>
          <w:bCs/>
          <w:sz w:val="28"/>
          <w:szCs w:val="28"/>
        </w:rPr>
        <w:t>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установка для дробления лома и (или) отходов цветных металлов;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установка для разделки кабеля.</w:t>
      </w:r>
    </w:p>
    <w:p w:rsidR="00D06622" w:rsidRPr="00D06622" w:rsidRDefault="00D06622" w:rsidP="00D066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proofErr w:type="gramStart"/>
      <w:r w:rsidRPr="00D06622">
        <w:rPr>
          <w:rFonts w:ascii="PT Astra Serif" w:hAnsi="PT Astra Serif" w:cs="PT Astra Serif"/>
          <w:bCs/>
          <w:sz w:val="28"/>
          <w:szCs w:val="28"/>
        </w:rPr>
        <w:t>Юридическое лицо и индивидуальный предприниматель, осуществляющие переработку лома и отходов цветных металлов с помощью пресса для пакетирования или брикетирования лома цветных металлов либо пресс-ножниц, обеспечивают наличие на объекте по приему лома и отходов цветных металлов, на котором используется указанное оборудование, прессовщика лома и отходов металла с квалификацией не ниже I разряда.</w:t>
      </w:r>
      <w:proofErr w:type="gramEnd"/>
    </w:p>
    <w:p w:rsidR="00E43B70" w:rsidRDefault="00E43B70" w:rsidP="00601732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E43B70" w:rsidRDefault="00E43B70" w:rsidP="00B2108E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E43B70" w:rsidRPr="00E43B70" w:rsidRDefault="00B2108E" w:rsidP="00E43B70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D696B">
        <w:rPr>
          <w:rFonts w:ascii="PT Astra Serif" w:hAnsi="PT Astra Serif"/>
          <w:b/>
          <w:sz w:val="28"/>
          <w:szCs w:val="28"/>
        </w:rPr>
        <w:t>2.3. Порядок приема и учета лома и отходов черных</w:t>
      </w:r>
      <w:r w:rsidR="00601732">
        <w:rPr>
          <w:rFonts w:ascii="PT Astra Serif" w:hAnsi="PT Astra Serif"/>
          <w:b/>
          <w:sz w:val="28"/>
          <w:szCs w:val="28"/>
        </w:rPr>
        <w:t xml:space="preserve"> и цветных</w:t>
      </w:r>
      <w:r w:rsidRPr="00FD696B">
        <w:rPr>
          <w:rFonts w:ascii="PT Astra Serif" w:hAnsi="PT Astra Serif"/>
          <w:b/>
          <w:sz w:val="28"/>
          <w:szCs w:val="28"/>
        </w:rPr>
        <w:t xml:space="preserve"> металлов </w:t>
      </w:r>
    </w:p>
    <w:p w:rsidR="00E43B70" w:rsidRPr="00D06622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Прием лома и отходов черных и цветных металлов проводится по массе нетто, определяемой как разность между массой брутто и массой транспортного средства, тары и засоренности.</w:t>
      </w:r>
    </w:p>
    <w:p w:rsidR="00E43B70" w:rsidRPr="00D06622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>Прием лома и отходов черных и цветных металлов осуществляется при предъявлении лицом, сдающим лом и отходы черных и цветных металлов, документа, удостоверяющего личность.</w:t>
      </w:r>
    </w:p>
    <w:p w:rsidR="00E43B70" w:rsidRPr="00D06622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Cs/>
          <w:sz w:val="28"/>
          <w:szCs w:val="28"/>
        </w:rPr>
      </w:pPr>
      <w:r w:rsidRPr="00D06622">
        <w:rPr>
          <w:rFonts w:ascii="PT Astra Serif" w:hAnsi="PT Astra Serif" w:cs="PT Astra Serif"/>
          <w:bCs/>
          <w:sz w:val="28"/>
          <w:szCs w:val="28"/>
        </w:rPr>
        <w:t xml:space="preserve">Прием лома и отходов черных и цветных металлов от юридических лиц и индивидуальных предпринимателей осуществляется в соответствии </w:t>
      </w:r>
      <w:r w:rsidRPr="00D06622">
        <w:rPr>
          <w:rFonts w:ascii="PT Astra Serif" w:hAnsi="PT Astra Serif" w:cs="PT Astra Serif"/>
          <w:bCs/>
          <w:sz w:val="28"/>
          <w:szCs w:val="28"/>
        </w:rPr>
        <w:lastRenderedPageBreak/>
        <w:t>с условиями договора с юридическим лицом или индивидуальным предпринимателем, осуществляющим прием лома и отходов черных и цветных металлов.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Юридическое лицо и индивидуальный предприниматель, принимающие лом и отходы черных и (или) цветных металлов, обязаны обеспечить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 Контроль осуществляется лицами, прошедшими соответствующую подготовку и аттестацию.</w:t>
      </w:r>
    </w:p>
    <w:p w:rsidR="00E43B70" w:rsidRDefault="00E43B70" w:rsidP="00E43B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Учет лома и отходов черных и (или) цветных металлов ведется лицом, назначенным руководителем юридического лица, осуществляющего прием указанных лома и отходов, или индивидуальным предпринимателем.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Прием лома и отходов черных или цветных металлов осуществляется с обязательным составлением на каждую партию лома и отходов приемо-сдаточного акта по форме согласно </w:t>
      </w:r>
      <w:hyperlink r:id="rId26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приложению N 1</w:t>
        </w:r>
      </w:hyperlink>
      <w:r>
        <w:rPr>
          <w:rFonts w:ascii="PT Astra Serif" w:hAnsi="PT Astra Serif" w:cs="PT Astra Serif"/>
          <w:sz w:val="28"/>
          <w:szCs w:val="28"/>
        </w:rPr>
        <w:t>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Приемо-сдаточный акт составляется в 2 экземплярах на бумажном носителе (1-й экземпляр передается лицу, сдающему лом и отходы черных или цветных металлов, 2-й экземпляр остается у лица, осуществляющего прием) либо в виде электронного документа с использованием усиленной квалифицированной электронной подписи.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Указанный акт является документом строгой отчетности и должен иметь сквозную нумерацию.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Юридическое лицо и индивидуальный предприниматель, </w:t>
      </w:r>
      <w:proofErr w:type="gramStart"/>
      <w:r>
        <w:rPr>
          <w:rFonts w:ascii="PT Astra Serif" w:hAnsi="PT Astra Serif" w:cs="PT Astra Serif"/>
          <w:sz w:val="28"/>
          <w:szCs w:val="28"/>
        </w:rPr>
        <w:t>осуществляющие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прием лома и отходов черных и (или) цветных металлов, ведут реестр приемо-сдаточных актов (далее - реестр) в электронном виде.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До 1 января 2023 г. допускается ведение учета приемо-сдаточных актов в книге учета приемо-сдаточных актов (далее - книга учета) на бумажном носителе. Страницы книги учета должны быть пронумерованы и прошнурованы.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После окончания ведения книги учета производится запись "В настоящей книге учета пронумеровано страниц". Запись заверяется подписями руководителя и главного бухгалтера юридического лица (при наличии) или индивидуального предпринимателя, осуществляющего прием лома и отходов черных и (или) цветных металлов, и печатью (при наличии).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На первой странице книги учета содержится следующая информация: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наименование "Книга учета приемо-сдаточных актов";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наименование и место нахождения юридического лица (индивидуального предпринимателя), осуществляющего прием лома и отходов черных и (или) цветных металлов;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запись "Начата" с указанием даты внесения в книгу учета первой записи о приеме лома и отходов черных и цветных металлов;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запись "Окончена" с указанием даты внесения в книгу учета последней записи о приеме лома и отходов черных и цветных металлов;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запись "Лицо, ответственное за ведение настоящей книги учета" с указанием должности, фамилии, имени, отчества (при наличии) этого лица, его подпись и дату.</w:t>
      </w:r>
      <w:proofErr w:type="gramEnd"/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 каждом случае приема лома и отходов черных или цветных металлов в реестр либо в книгу учета вносится следующая информация: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регистрационный номер приемо-сдаточного акта;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дата приема лома и отходов черных или цветных металлов;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 данные о лице, сдающем лом и отходы черных или цветных металлов: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 приеме у юридического лица - наименование, адрес, основной государственный регистрационный номер;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 приеме у индивидуального предпринимателя - фамилия, имя, отчество (при наличии) и основной государственный регистрационный номер индивидуального предпринимателя;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 приеме у физических лиц - фамилия, имя, отчество (при наличии), место регистрации по месту жительства или месту пребывания, данные документа, удостоверяющего личность, идентификационный номер налогоплательщика (при наличии);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г) реквизиты транспортной накладной (для юридического лица и индивидуального предпринимателя);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д) класс, категория, вид принятых лома и отходов черных или цветных металлов согласно государственному стандарту;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е) процент засоренности принятых лома и отходов черных или цветных металлов;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ж) вес принятых лома и отходов черных или цветных металлов;</w:t>
      </w:r>
    </w:p>
    <w:p w:rsidR="00E43B70" w:rsidRDefault="00E43B70" w:rsidP="00E43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з) подпись лица, сделавшего запись в книге (при ведении учета приемо-сдаточных актов на бумажном носителе).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Сведения в реестре либо в книге учета и приемо-сдаточные акты на </w:t>
      </w:r>
      <w:proofErr w:type="gramStart"/>
      <w:r>
        <w:rPr>
          <w:rFonts w:ascii="PT Astra Serif" w:hAnsi="PT Astra Serif" w:cs="PT Astra Serif"/>
          <w:sz w:val="28"/>
          <w:szCs w:val="28"/>
        </w:rPr>
        <w:t>лом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и отходы черных металлов хранятся в течение 1 года со дня составления приемо-сдаточного акта.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Сведения в реестре либо в книге учета и приемо-сдаточные акты на </w:t>
      </w:r>
      <w:proofErr w:type="gramStart"/>
      <w:r>
        <w:rPr>
          <w:rFonts w:ascii="PT Astra Serif" w:hAnsi="PT Astra Serif" w:cs="PT Astra Serif"/>
          <w:sz w:val="28"/>
          <w:szCs w:val="28"/>
        </w:rPr>
        <w:t>лом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и отходы цветных металлов хранятся в течение 3 лет со дня составления приемо-сдаточного акта.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Отбор (извлечение) сопутствующих лома и отходов цветных металлов при заготовке лома и отходов черных металлов производится </w:t>
      </w:r>
      <w:r>
        <w:rPr>
          <w:rFonts w:ascii="PT Astra Serif" w:hAnsi="PT Astra Serif" w:cs="PT Astra Serif"/>
          <w:sz w:val="28"/>
          <w:szCs w:val="28"/>
        </w:rPr>
        <w:lastRenderedPageBreak/>
        <w:t xml:space="preserve">юридическим лицом и индивидуальным предпринимателем, </w:t>
      </w:r>
      <w:proofErr w:type="gramStart"/>
      <w:r>
        <w:rPr>
          <w:rFonts w:ascii="PT Astra Serif" w:hAnsi="PT Astra Serif" w:cs="PT Astra Serif"/>
          <w:sz w:val="28"/>
          <w:szCs w:val="28"/>
        </w:rPr>
        <w:t>осуществляющими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заготовку лома и отходов черных металлов.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Отобранные (извлеченные) из лома и отходов черных металлов сопутствующие лом и отходы цветных металлов могут быть отчуждены в соответствии с законодательством Российской Федерации.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 отборе (извлечении) сопутствующих лома и отходов цветных металлов составляется акт по форме согласно </w:t>
      </w:r>
      <w:hyperlink r:id="rId27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приложению N 2</w:t>
        </w:r>
      </w:hyperlink>
      <w:r>
        <w:rPr>
          <w:rFonts w:ascii="PT Astra Serif" w:hAnsi="PT Astra Serif" w:cs="PT Astra Serif"/>
          <w:sz w:val="28"/>
          <w:szCs w:val="28"/>
        </w:rPr>
        <w:t>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Отбор (извлечение) сопутствующих лома и отходов черных металлов при заготовке лома и отходов цветных металлов производится юридическим лицом и индивидуальным предпринимателем, </w:t>
      </w:r>
      <w:proofErr w:type="gramStart"/>
      <w:r>
        <w:rPr>
          <w:rFonts w:ascii="PT Astra Serif" w:hAnsi="PT Astra Serif" w:cs="PT Astra Serif"/>
          <w:sz w:val="28"/>
          <w:szCs w:val="28"/>
        </w:rPr>
        <w:t>осуществляющими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заготовку лома и отходов цветных металлов.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Отобранные (извлеченные) из лома и отходов цветных металлов сопутствующие лом и отходы черных металлов могут быть отчуждены в соответствии с законодательством Российской Федерации.</w:t>
      </w:r>
    </w:p>
    <w:p w:rsidR="00E43B70" w:rsidRDefault="00E43B70" w:rsidP="00E43B7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Хранение бытового (принятого от физических лиц) и промышленного лома и отходов цветных металлов осуществляется раздельно.</w:t>
      </w:r>
    </w:p>
    <w:p w:rsidR="00A14551" w:rsidRDefault="00A14551" w:rsidP="00A1455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14551" w:rsidRPr="00FD696B" w:rsidRDefault="00A14551" w:rsidP="00A14551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D696B">
        <w:rPr>
          <w:rFonts w:ascii="PT Astra Serif" w:hAnsi="PT Astra Serif"/>
          <w:b/>
          <w:sz w:val="28"/>
          <w:szCs w:val="28"/>
        </w:rPr>
        <w:t>2.4. Порядок учета отчуждаемых лома и отходов черных</w:t>
      </w:r>
      <w:r w:rsidR="00601732">
        <w:rPr>
          <w:rFonts w:ascii="PT Astra Serif" w:hAnsi="PT Astra Serif"/>
          <w:b/>
          <w:sz w:val="28"/>
          <w:szCs w:val="28"/>
        </w:rPr>
        <w:t xml:space="preserve"> и цветных </w:t>
      </w:r>
      <w:r w:rsidRPr="00FD696B">
        <w:rPr>
          <w:rFonts w:ascii="PT Astra Serif" w:hAnsi="PT Astra Serif"/>
          <w:b/>
          <w:sz w:val="28"/>
          <w:szCs w:val="28"/>
        </w:rPr>
        <w:t xml:space="preserve"> металлов </w:t>
      </w:r>
    </w:p>
    <w:p w:rsidR="00A14551" w:rsidRPr="00A14551" w:rsidRDefault="00A14551" w:rsidP="00A1455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Юридическое лицо и индивидуальный предприниматель, принимающие лом и отходы черных и (или) цветных металлов, организуют учет отчуждаемых лома и отходов.</w:t>
      </w:r>
    </w:p>
    <w:p w:rsidR="00601732" w:rsidRDefault="00601732" w:rsidP="0060173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Каждая партия отчужденных лома и отходов черных или цветных металлов должна быть зарегистрирована в журнале регистрации отгруженных лома и отходов черных и (или) цветных металлов, </w:t>
      </w:r>
      <w:proofErr w:type="gramStart"/>
      <w:r>
        <w:rPr>
          <w:rFonts w:ascii="PT Astra Serif" w:hAnsi="PT Astra Serif" w:cs="PT Astra Serif"/>
          <w:sz w:val="28"/>
          <w:szCs w:val="28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котором указываются: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наименование и реквизиты грузополучателя;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номер вагона, государственный регистрационный знак транспортного средства;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 дата отгрузки;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г) вид лома и отходов черных или цветных металлов;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д) вес партии, перевозимой транспортным средством;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е) реквизиты транспортной накладной;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ж) номер удостоверения о взрывобезопасности лома и отходов черных или цветных металлов, составленного по форме согласно приложению N 3, и выданного лицом, ответственным за проведение контроля лома и отходов черных и (или) цветных металлов на взрывобезопасность.</w:t>
      </w:r>
    </w:p>
    <w:p w:rsidR="00601732" w:rsidRDefault="00601732" w:rsidP="0060173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Записи в журнале регистрации отгруженных лома и отходов черных и (или) цветных металлов производятся на основании документов первичного бухгалтерского учета.</w:t>
      </w:r>
    </w:p>
    <w:p w:rsidR="00601732" w:rsidRDefault="00601732" w:rsidP="0060173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До 1 января 2023 г. допускается ведение журнала регистрации отгруженных лома и отходов черных и (или) цветных металлов на бумажном носителе.</w:t>
      </w:r>
    </w:p>
    <w:p w:rsidR="00601732" w:rsidRDefault="00601732" w:rsidP="0060173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Ведение журнала регистрации отгруженных лома и отходов черных и (или) цветных металлов осуществляется в электронном виде.</w:t>
      </w:r>
    </w:p>
    <w:p w:rsidR="00601732" w:rsidRPr="00601732" w:rsidRDefault="00601732" w:rsidP="0060173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b/>
          <w:sz w:val="28"/>
          <w:szCs w:val="28"/>
        </w:rPr>
      </w:pPr>
      <w:r w:rsidRPr="00601732">
        <w:rPr>
          <w:rFonts w:ascii="PT Astra Serif" w:hAnsi="PT Astra Serif"/>
          <w:b/>
          <w:sz w:val="28"/>
          <w:szCs w:val="28"/>
        </w:rPr>
        <w:t xml:space="preserve">2.5. Документы, необходимые при транспортировке лома и отходов черных </w:t>
      </w:r>
      <w:r w:rsidRPr="00601732">
        <w:rPr>
          <w:rFonts w:ascii="PT Astra Serif" w:hAnsi="PT Astra Serif"/>
          <w:b/>
          <w:sz w:val="28"/>
          <w:szCs w:val="28"/>
        </w:rPr>
        <w:t xml:space="preserve">и цветных </w:t>
      </w:r>
      <w:r w:rsidRPr="00601732">
        <w:rPr>
          <w:rFonts w:ascii="PT Astra Serif" w:hAnsi="PT Astra Serif"/>
          <w:b/>
          <w:sz w:val="28"/>
          <w:szCs w:val="28"/>
        </w:rPr>
        <w:t>металлов</w:t>
      </w:r>
    </w:p>
    <w:p w:rsidR="00601732" w:rsidRDefault="00601732" w:rsidP="0060173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 транспортировке лома и отходов черных и (или) цветных металлов организация-перевозчик (транспортная организация, юридическое лицо и индивидуальный предприниматель, осуществляющие перевозку собственным транспортом) и грузоотправитель обеспечивают водителя транспортного средства или лицо, сопровождающее груз, следующими документами: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путевой лист;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транспортная накладная;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удостоверение о взрывобезопасности лома и отходов черных или цветных металлов по форме, предусмотренной </w:t>
      </w:r>
      <w:hyperlink r:id="rId28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приложением N 3</w:t>
        </w:r>
      </w:hyperlink>
      <w:r>
        <w:rPr>
          <w:rFonts w:ascii="PT Astra Serif" w:hAnsi="PT Astra Serif" w:cs="PT Astra Serif"/>
          <w:sz w:val="28"/>
          <w:szCs w:val="28"/>
        </w:rPr>
        <w:t xml:space="preserve"> к настоящим Правилам.</w:t>
      </w:r>
    </w:p>
    <w:p w:rsidR="00601732" w:rsidRDefault="00601732" w:rsidP="0060173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транспортной накладной указываются: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номер;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наименование и реквизиты грузоотправителя;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 наименование и реквизиты грузополучателя;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г) номер вагона, государственный регистрационный знак транспортного средства;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д) дата отгрузки;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е) вид лома и отходов черных и (или) цветных металлов;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ж) вес партии, перевозимой транспортным средством.</w:t>
      </w:r>
    </w:p>
    <w:p w:rsidR="00601732" w:rsidRDefault="00601732">
      <w:pPr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b/>
          <w:bCs/>
          <w:sz w:val="28"/>
          <w:szCs w:val="28"/>
        </w:rPr>
        <w:br w:type="page"/>
      </w:r>
    </w:p>
    <w:p w:rsidR="00033367" w:rsidRDefault="00033367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lastRenderedPageBreak/>
        <w:drawing>
          <wp:inline distT="0" distB="0" distL="0" distR="0" wp14:anchorId="773A393A" wp14:editId="0FB25E55">
            <wp:extent cx="5670550" cy="1290785"/>
            <wp:effectExtent l="0" t="0" r="0" b="2413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:rsidR="00033367" w:rsidRDefault="00033367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05F7C" w:rsidRDefault="00601732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hyperlink r:id="rId34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П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>риложени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>е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 xml:space="preserve"> N 1</w:t>
        </w:r>
      </w:hyperlink>
    </w:p>
    <w:p w:rsidR="00601732" w:rsidRDefault="00601732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(форма)</w:t>
      </w:r>
    </w:p>
    <w:p w:rsidR="00601732" w:rsidRDefault="00601732" w:rsidP="0060173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46"/>
        <w:gridCol w:w="133"/>
        <w:gridCol w:w="207"/>
        <w:gridCol w:w="340"/>
        <w:gridCol w:w="464"/>
        <w:gridCol w:w="644"/>
        <w:gridCol w:w="4867"/>
      </w:tblGrid>
      <w:tr w:rsidR="00601732" w:rsidTr="00601732">
        <w:tc>
          <w:tcPr>
            <w:tcW w:w="9701" w:type="dxa"/>
            <w:gridSpan w:val="7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ПРИЕМО-СДАТОЧНЫЙ АКТ N ______ 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от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______</w:t>
            </w:r>
          </w:p>
        </w:tc>
      </w:tr>
      <w:tr w:rsidR="00601732" w:rsidTr="00601732">
        <w:tc>
          <w:tcPr>
            <w:tcW w:w="3386" w:type="dxa"/>
            <w:gridSpan w:val="3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Получатель лома и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отходов</w:t>
            </w:r>
          </w:p>
        </w:tc>
        <w:tc>
          <w:tcPr>
            <w:tcW w:w="6315" w:type="dxa"/>
            <w:gridSpan w:val="4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 w:rsidTr="00601732">
        <w:tc>
          <w:tcPr>
            <w:tcW w:w="3046" w:type="dxa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Сдатчик лома и отходов</w:t>
            </w:r>
          </w:p>
        </w:tc>
        <w:tc>
          <w:tcPr>
            <w:tcW w:w="6655" w:type="dxa"/>
            <w:gridSpan w:val="6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 w:rsidTr="00601732">
        <w:tc>
          <w:tcPr>
            <w:tcW w:w="3726" w:type="dxa"/>
            <w:gridSpan w:val="4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ИНН сдатчика лома и отходов</w:t>
            </w:r>
          </w:p>
        </w:tc>
        <w:tc>
          <w:tcPr>
            <w:tcW w:w="59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 w:rsidTr="00601732">
        <w:tc>
          <w:tcPr>
            <w:tcW w:w="9701" w:type="dxa"/>
            <w:gridSpan w:val="7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Банковские реквизиты сдатчика лома и отходов (для юридических лиц и индивидуальных предпринимателей) _________________________________________</w:t>
            </w:r>
          </w:p>
        </w:tc>
      </w:tr>
      <w:tr w:rsidR="00601732" w:rsidTr="00601732">
        <w:tc>
          <w:tcPr>
            <w:tcW w:w="9701" w:type="dxa"/>
            <w:gridSpan w:val="7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Данные документа, удостоверяющего личность, место регистрации по месту жительства либо по месту пребывания сдатчика лома и отходов (для физических лиц) _________________________________________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___________________________</w:t>
            </w:r>
          </w:p>
        </w:tc>
      </w:tr>
      <w:tr w:rsidR="00601732" w:rsidTr="00601732">
        <w:tc>
          <w:tcPr>
            <w:tcW w:w="9701" w:type="dxa"/>
            <w:gridSpan w:val="7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 w:rsidTr="00601732">
        <w:tc>
          <w:tcPr>
            <w:tcW w:w="3179" w:type="dxa"/>
            <w:gridSpan w:val="2"/>
            <w:tcBorders>
              <w:top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Транспорт (марка, номер)</w:t>
            </w:r>
          </w:p>
        </w:tc>
        <w:tc>
          <w:tcPr>
            <w:tcW w:w="652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 w:rsidTr="00601732">
        <w:trPr>
          <w:gridAfter w:val="2"/>
          <w:wAfter w:w="5511" w:type="dxa"/>
        </w:trPr>
        <w:tc>
          <w:tcPr>
            <w:tcW w:w="4190" w:type="dxa"/>
            <w:gridSpan w:val="5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Краткое описание лома и отходов</w:t>
            </w:r>
          </w:p>
        </w:tc>
      </w:tr>
      <w:tr w:rsidR="00601732" w:rsidTr="00601732">
        <w:tc>
          <w:tcPr>
            <w:tcW w:w="9701" w:type="dxa"/>
            <w:gridSpan w:val="7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 w:rsidTr="00601732">
        <w:tc>
          <w:tcPr>
            <w:tcW w:w="9701" w:type="dxa"/>
            <w:gridSpan w:val="7"/>
            <w:tcBorders>
              <w:top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Основания возникновения права собственности у сдатчика лома и отходов на сдаваемые лом и отходы цветных металлов</w:t>
            </w:r>
          </w:p>
        </w:tc>
      </w:tr>
      <w:tr w:rsidR="00601732" w:rsidTr="00601732">
        <w:tc>
          <w:tcPr>
            <w:tcW w:w="4834" w:type="dxa"/>
            <w:gridSpan w:val="6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67" w:type="dxa"/>
            <w:tcBorders>
              <w:top w:val="single" w:sz="4" w:space="0" w:color="auto"/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601732" w:rsidRDefault="00601732" w:rsidP="0060173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32"/>
        <w:gridCol w:w="1013"/>
        <w:gridCol w:w="805"/>
        <w:gridCol w:w="1027"/>
        <w:gridCol w:w="1027"/>
        <w:gridCol w:w="1032"/>
        <w:gridCol w:w="1027"/>
        <w:gridCol w:w="1027"/>
        <w:gridCol w:w="1046"/>
      </w:tblGrid>
      <w:tr w:rsidR="00601732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Наименование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Код по ОКПО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Вид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Вес брутто (тонн)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Вес тары (тонн)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Засоренность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Вес нетто (тонн)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Цена (рублей)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Сумма (рублей)</w:t>
            </w:r>
          </w:p>
        </w:tc>
      </w:tr>
      <w:tr w:rsidR="00601732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2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Итого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601732" w:rsidRDefault="00601732" w:rsidP="0060173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60"/>
        <w:gridCol w:w="340"/>
        <w:gridCol w:w="270"/>
        <w:gridCol w:w="2266"/>
        <w:gridCol w:w="331"/>
        <w:gridCol w:w="960"/>
        <w:gridCol w:w="2703"/>
      </w:tblGrid>
      <w:tr w:rsidR="00601732">
        <w:tc>
          <w:tcPr>
            <w:tcW w:w="2770" w:type="dxa"/>
            <w:gridSpan w:val="3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Вес нетто (прописью)</w:t>
            </w:r>
          </w:p>
        </w:tc>
        <w:tc>
          <w:tcPr>
            <w:tcW w:w="6260" w:type="dxa"/>
            <w:gridSpan w:val="4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2160" w:type="dxa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Итого на сумму</w:t>
            </w:r>
          </w:p>
        </w:tc>
        <w:tc>
          <w:tcPr>
            <w:tcW w:w="6870" w:type="dxa"/>
            <w:gridSpan w:val="6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2500" w:type="dxa"/>
            <w:gridSpan w:val="2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 том числе НДС</w:t>
            </w:r>
          </w:p>
        </w:tc>
        <w:tc>
          <w:tcPr>
            <w:tcW w:w="653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9030" w:type="dxa"/>
            <w:gridSpan w:val="7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 ответственности за представление недостоверных данных 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предупрежден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>.</w:t>
            </w:r>
          </w:p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Достоверность представленных сведений подтверждаю.</w:t>
            </w:r>
          </w:p>
        </w:tc>
      </w:tr>
      <w:tr w:rsidR="00601732">
        <w:tc>
          <w:tcPr>
            <w:tcW w:w="5367" w:type="dxa"/>
            <w:gridSpan w:val="5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Сдачу лома и отходов произвел и акт получил</w:t>
            </w:r>
          </w:p>
        </w:tc>
        <w:tc>
          <w:tcPr>
            <w:tcW w:w="3663" w:type="dxa"/>
            <w:gridSpan w:val="2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5367" w:type="dxa"/>
            <w:gridSpan w:val="5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663" w:type="dxa"/>
            <w:gridSpan w:val="2"/>
            <w:tcBorders>
              <w:top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(подпись сдатчика лома и отходов)</w:t>
            </w:r>
          </w:p>
        </w:tc>
      </w:tr>
      <w:tr w:rsidR="00601732">
        <w:tc>
          <w:tcPr>
            <w:tcW w:w="9030" w:type="dxa"/>
            <w:gridSpan w:val="7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Указанный металлолом признан взрывобезопасным, прошел радиационный контроль, а также классифицирован согласно</w:t>
            </w:r>
          </w:p>
        </w:tc>
      </w:tr>
      <w:tr w:rsidR="00601732">
        <w:tc>
          <w:tcPr>
            <w:tcW w:w="5036" w:type="dxa"/>
            <w:gridSpan w:val="4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9030" w:type="dxa"/>
            <w:gridSpan w:val="7"/>
            <w:tcBorders>
              <w:top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(указываются реквизиты действующего государственного стандарта)</w:t>
            </w:r>
          </w:p>
        </w:tc>
      </w:tr>
      <w:tr w:rsidR="00601732">
        <w:tc>
          <w:tcPr>
            <w:tcW w:w="6327" w:type="dxa"/>
            <w:gridSpan w:val="6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Подпись лица, ответственного за прием лома и отходов</w:t>
            </w:r>
          </w:p>
        </w:tc>
        <w:tc>
          <w:tcPr>
            <w:tcW w:w="2703" w:type="dxa"/>
            <w:tcBorders>
              <w:bottom w:val="single" w:sz="4" w:space="0" w:color="auto"/>
            </w:tcBorders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601732">
        <w:tc>
          <w:tcPr>
            <w:tcW w:w="9030" w:type="dxa"/>
            <w:gridSpan w:val="7"/>
          </w:tcPr>
          <w:p w:rsidR="00601732" w:rsidRDefault="00601732" w:rsidP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Подпись лица, ответственного за контроль лома и отходов на взрывобезопасность _______________________________________________________________</w:t>
            </w:r>
          </w:p>
        </w:tc>
      </w:tr>
      <w:tr w:rsidR="00601732">
        <w:tc>
          <w:tcPr>
            <w:tcW w:w="9030" w:type="dxa"/>
            <w:gridSpan w:val="7"/>
          </w:tcPr>
          <w:p w:rsid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Подпись лица, ответственного за радиационный контроль лома и отходов</w:t>
            </w:r>
          </w:p>
        </w:tc>
      </w:tr>
    </w:tbl>
    <w:p w:rsidR="00601732" w:rsidRDefault="00601732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8"/>
          <w:szCs w:val="28"/>
        </w:rPr>
      </w:pPr>
    </w:p>
    <w:p w:rsidR="00601732" w:rsidRDefault="00601732">
      <w:pPr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b/>
          <w:bCs/>
          <w:sz w:val="28"/>
          <w:szCs w:val="28"/>
        </w:rPr>
        <w:br w:type="page"/>
      </w:r>
    </w:p>
    <w:p w:rsidR="00601732" w:rsidRDefault="00601732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hyperlink r:id="rId35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П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>риложени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>е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 xml:space="preserve"> N 2</w:t>
        </w:r>
      </w:hyperlink>
    </w:p>
    <w:p w:rsidR="00601732" w:rsidRPr="00601732" w:rsidRDefault="00601732" w:rsidP="0060173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  <w:bCs/>
          <w:sz w:val="24"/>
          <w:szCs w:val="24"/>
        </w:rPr>
      </w:pPr>
      <w:r w:rsidRPr="00601732">
        <w:rPr>
          <w:rFonts w:ascii="PT Astra Serif" w:hAnsi="PT Astra Serif" w:cs="PT Astra Serif"/>
          <w:bCs/>
          <w:sz w:val="24"/>
          <w:szCs w:val="24"/>
        </w:rPr>
        <w:t>(форма)</w:t>
      </w:r>
    </w:p>
    <w:p w:rsidR="00601732" w:rsidRPr="00601732" w:rsidRDefault="00601732" w:rsidP="0060173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60"/>
        <w:gridCol w:w="1701"/>
        <w:gridCol w:w="340"/>
        <w:gridCol w:w="1531"/>
      </w:tblGrid>
      <w:tr w:rsidR="00601732" w:rsidRPr="00601732">
        <w:tc>
          <w:tcPr>
            <w:tcW w:w="546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572" w:type="dxa"/>
            <w:gridSpan w:val="3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УТВЕРЖДАЮ</w:t>
            </w:r>
          </w:p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Руководитель</w:t>
            </w:r>
          </w:p>
        </w:tc>
      </w:tr>
      <w:tr w:rsidR="00601732" w:rsidRPr="00601732">
        <w:tc>
          <w:tcPr>
            <w:tcW w:w="546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572" w:type="dxa"/>
            <w:gridSpan w:val="3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>
        <w:tc>
          <w:tcPr>
            <w:tcW w:w="546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572" w:type="dxa"/>
            <w:gridSpan w:val="3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(наименование организации)</w:t>
            </w:r>
          </w:p>
        </w:tc>
      </w:tr>
      <w:tr w:rsidR="00601732" w:rsidRPr="00601732">
        <w:tc>
          <w:tcPr>
            <w:tcW w:w="546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4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/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>
        <w:tc>
          <w:tcPr>
            <w:tcW w:w="546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572" w:type="dxa"/>
            <w:gridSpan w:val="3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"__" ______________ 20__ г.</w:t>
            </w:r>
          </w:p>
        </w:tc>
      </w:tr>
    </w:tbl>
    <w:p w:rsidR="00601732" w:rsidRPr="00601732" w:rsidRDefault="00601732" w:rsidP="0060173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bCs/>
          <w:sz w:val="24"/>
          <w:szCs w:val="24"/>
        </w:rPr>
      </w:pPr>
    </w:p>
    <w:tbl>
      <w:tblPr>
        <w:tblW w:w="9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74"/>
        <w:gridCol w:w="1607"/>
        <w:gridCol w:w="1771"/>
        <w:gridCol w:w="1590"/>
        <w:gridCol w:w="1935"/>
        <w:gridCol w:w="1260"/>
      </w:tblGrid>
      <w:tr w:rsidR="00601732" w:rsidRPr="00601732" w:rsidTr="00601732">
        <w:tc>
          <w:tcPr>
            <w:tcW w:w="9737" w:type="dxa"/>
            <w:gridSpan w:val="6"/>
          </w:tcPr>
          <w:p w:rsidR="00601732" w:rsidRPr="00033367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033367"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>АКТ</w:t>
            </w:r>
          </w:p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033367"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>N ______ от ________________</w:t>
            </w:r>
          </w:p>
        </w:tc>
      </w:tr>
      <w:tr w:rsidR="00601732" w:rsidRPr="00601732" w:rsidTr="00601732">
        <w:tc>
          <w:tcPr>
            <w:tcW w:w="9737" w:type="dxa"/>
            <w:gridSpan w:val="6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Комиссия в составе:</w:t>
            </w:r>
          </w:p>
        </w:tc>
      </w:tr>
      <w:tr w:rsidR="00601732" w:rsidRPr="00601732" w:rsidTr="00601732">
        <w:tc>
          <w:tcPr>
            <w:tcW w:w="3181" w:type="dxa"/>
            <w:gridSpan w:val="2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начальник участка</w:t>
            </w:r>
          </w:p>
        </w:tc>
        <w:tc>
          <w:tcPr>
            <w:tcW w:w="6556" w:type="dxa"/>
            <w:gridSpan w:val="4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 w:rsidTr="00601732">
        <w:tc>
          <w:tcPr>
            <w:tcW w:w="1574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работник</w:t>
            </w:r>
          </w:p>
        </w:tc>
        <w:tc>
          <w:tcPr>
            <w:tcW w:w="8163" w:type="dxa"/>
            <w:gridSpan w:val="5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 w:rsidTr="00601732">
        <w:tc>
          <w:tcPr>
            <w:tcW w:w="1574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работник</w:t>
            </w:r>
          </w:p>
        </w:tc>
        <w:tc>
          <w:tcPr>
            <w:tcW w:w="81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 w:rsidTr="00601732">
        <w:tc>
          <w:tcPr>
            <w:tcW w:w="4952" w:type="dxa"/>
            <w:gridSpan w:val="3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составили настоящий акт о том, что</w:t>
            </w: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на территории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 w:rsidTr="00601732">
        <w:tc>
          <w:tcPr>
            <w:tcW w:w="4952" w:type="dxa"/>
            <w:gridSpan w:val="3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(дата)</w:t>
            </w:r>
          </w:p>
        </w:tc>
        <w:tc>
          <w:tcPr>
            <w:tcW w:w="3195" w:type="dxa"/>
            <w:gridSpan w:val="2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 w:rsidTr="00601732">
        <w:tc>
          <w:tcPr>
            <w:tcW w:w="9737" w:type="dxa"/>
            <w:gridSpan w:val="6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 w:rsidTr="00601732">
        <w:tc>
          <w:tcPr>
            <w:tcW w:w="9737" w:type="dxa"/>
            <w:gridSpan w:val="6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был произведен отбор (извлечение) лома и отходов цветных металлов из лома и отходов черных металлов.</w:t>
            </w:r>
          </w:p>
        </w:tc>
      </w:tr>
      <w:tr w:rsidR="00601732" w:rsidRPr="00601732" w:rsidTr="00601732">
        <w:tc>
          <w:tcPr>
            <w:tcW w:w="9737" w:type="dxa"/>
            <w:gridSpan w:val="6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Подлежат списанию с учета лом и отходы черных металлов ____________________________________________________________________</w:t>
            </w:r>
          </w:p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(вид, вес)</w:t>
            </w:r>
          </w:p>
        </w:tc>
      </w:tr>
      <w:tr w:rsidR="00601732" w:rsidRPr="00601732" w:rsidTr="00601732">
        <w:tc>
          <w:tcPr>
            <w:tcW w:w="9737" w:type="dxa"/>
            <w:gridSpan w:val="6"/>
          </w:tcPr>
          <w:p w:rsidR="00601732" w:rsidRPr="00601732" w:rsidRDefault="00601732" w:rsidP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Подлежат учету лом и отходы цветных металлов ____________________________________________________________________</w:t>
            </w:r>
          </w:p>
        </w:tc>
      </w:tr>
      <w:tr w:rsidR="00601732" w:rsidRPr="00601732" w:rsidTr="00601732">
        <w:tc>
          <w:tcPr>
            <w:tcW w:w="9737" w:type="dxa"/>
            <w:gridSpan w:val="6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(вид, вес, цена, сумма, </w:t>
            </w:r>
            <w:proofErr w:type="spellStart"/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ф.и.о.</w:t>
            </w:r>
            <w:proofErr w:type="spellEnd"/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(отчество при наличии) ответственного)</w:t>
            </w:r>
            <w:proofErr w:type="gramEnd"/>
          </w:p>
        </w:tc>
      </w:tr>
    </w:tbl>
    <w:p w:rsidR="00601732" w:rsidRPr="00601732" w:rsidRDefault="00601732" w:rsidP="0060173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90"/>
        <w:gridCol w:w="465"/>
        <w:gridCol w:w="1860"/>
        <w:gridCol w:w="340"/>
        <w:gridCol w:w="4475"/>
      </w:tblGrid>
      <w:tr w:rsidR="00601732" w:rsidRPr="00601732">
        <w:trPr>
          <w:gridAfter w:val="3"/>
          <w:wAfter w:w="6675" w:type="dxa"/>
        </w:trPr>
        <w:tc>
          <w:tcPr>
            <w:tcW w:w="2355" w:type="dxa"/>
            <w:gridSpan w:val="2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Члены комиссии</w:t>
            </w:r>
          </w:p>
        </w:tc>
      </w:tr>
      <w:tr w:rsidR="00601732" w:rsidRPr="00601732">
        <w:tc>
          <w:tcPr>
            <w:tcW w:w="2355" w:type="dxa"/>
            <w:gridSpan w:val="2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(расшифровка подписи)</w:t>
            </w:r>
          </w:p>
        </w:tc>
      </w:tr>
      <w:tr w:rsidR="00601732" w:rsidRPr="00601732">
        <w:tc>
          <w:tcPr>
            <w:tcW w:w="2355" w:type="dxa"/>
            <w:gridSpan w:val="2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4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4475" w:type="dxa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>
        <w:tc>
          <w:tcPr>
            <w:tcW w:w="2355" w:type="dxa"/>
            <w:gridSpan w:val="2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(расшифровка подписи)</w:t>
            </w:r>
          </w:p>
        </w:tc>
      </w:tr>
      <w:tr w:rsidR="00601732" w:rsidRPr="00601732">
        <w:tc>
          <w:tcPr>
            <w:tcW w:w="189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465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6675" w:type="dxa"/>
            <w:gridSpan w:val="3"/>
            <w:tcBorders>
              <w:bottom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</w:tr>
      <w:tr w:rsidR="00601732" w:rsidRPr="00601732">
        <w:tc>
          <w:tcPr>
            <w:tcW w:w="1890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465" w:type="dxa"/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6675" w:type="dxa"/>
            <w:gridSpan w:val="3"/>
            <w:tcBorders>
              <w:top w:val="single" w:sz="4" w:space="0" w:color="auto"/>
            </w:tcBorders>
          </w:tcPr>
          <w:p w:rsidR="00601732" w:rsidRPr="00601732" w:rsidRDefault="00601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601732">
              <w:rPr>
                <w:rFonts w:ascii="PT Astra Serif" w:hAnsi="PT Astra Serif" w:cs="PT Astra Serif"/>
                <w:bCs/>
                <w:sz w:val="24"/>
                <w:szCs w:val="24"/>
              </w:rPr>
              <w:t>(подпись бухгалтера организации (при наличии)</w:t>
            </w:r>
            <w:proofErr w:type="gramEnd"/>
          </w:p>
        </w:tc>
      </w:tr>
    </w:tbl>
    <w:p w:rsidR="00601732" w:rsidRDefault="00601732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8"/>
          <w:szCs w:val="28"/>
        </w:rPr>
      </w:pPr>
    </w:p>
    <w:p w:rsidR="00601732" w:rsidRDefault="00601732">
      <w:pPr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b/>
          <w:bCs/>
          <w:sz w:val="28"/>
          <w:szCs w:val="28"/>
        </w:rPr>
        <w:br w:type="page"/>
      </w:r>
    </w:p>
    <w:p w:rsidR="00601732" w:rsidRDefault="00601732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hyperlink r:id="rId36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П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>риложение N 3</w:t>
        </w:r>
      </w:hyperlink>
    </w:p>
    <w:p w:rsidR="00601732" w:rsidRDefault="00601732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8"/>
          <w:szCs w:val="28"/>
        </w:rPr>
      </w:pPr>
    </w:p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  <w:bCs/>
          <w:sz w:val="28"/>
          <w:szCs w:val="28"/>
        </w:rPr>
      </w:pPr>
      <w:r w:rsidRPr="00033367">
        <w:rPr>
          <w:rFonts w:ascii="PT Astra Serif" w:hAnsi="PT Astra Serif" w:cs="PT Astra Serif"/>
          <w:bCs/>
          <w:sz w:val="28"/>
          <w:szCs w:val="28"/>
        </w:rPr>
        <w:t>(форма)</w:t>
      </w:r>
    </w:p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5"/>
        <w:gridCol w:w="951"/>
        <w:gridCol w:w="361"/>
        <w:gridCol w:w="1571"/>
        <w:gridCol w:w="1047"/>
        <w:gridCol w:w="210"/>
        <w:gridCol w:w="990"/>
        <w:gridCol w:w="2055"/>
      </w:tblGrid>
      <w:tr w:rsidR="00033367" w:rsidRPr="00033367">
        <w:tc>
          <w:tcPr>
            <w:tcW w:w="9030" w:type="dxa"/>
            <w:gridSpan w:val="8"/>
            <w:tcBorders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</w:tr>
      <w:tr w:rsidR="00033367" w:rsidRPr="00033367">
        <w:tc>
          <w:tcPr>
            <w:tcW w:w="9030" w:type="dxa"/>
            <w:gridSpan w:val="8"/>
            <w:tcBorders>
              <w:top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(наименование организации)</w:t>
            </w:r>
          </w:p>
        </w:tc>
      </w:tr>
      <w:tr w:rsidR="00033367" w:rsidRPr="00033367">
        <w:tc>
          <w:tcPr>
            <w:tcW w:w="9030" w:type="dxa"/>
            <w:gridSpan w:val="8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/>
                <w:bCs/>
                <w:sz w:val="28"/>
                <w:szCs w:val="28"/>
              </w:rPr>
              <w:t>Удостоверение N _______</w:t>
            </w:r>
          </w:p>
        </w:tc>
      </w:tr>
      <w:tr w:rsidR="00033367" w:rsidRPr="00033367">
        <w:tc>
          <w:tcPr>
            <w:tcW w:w="9030" w:type="dxa"/>
            <w:gridSpan w:val="8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/>
                <w:bCs/>
                <w:sz w:val="28"/>
                <w:szCs w:val="28"/>
              </w:rPr>
              <w:t>о взрывобезопасности лома и отходов</w:t>
            </w:r>
          </w:p>
        </w:tc>
      </w:tr>
      <w:tr w:rsidR="00033367" w:rsidRPr="00033367">
        <w:tc>
          <w:tcPr>
            <w:tcW w:w="1845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gridSpan w:val="5"/>
            <w:tcBorders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</w:p>
        </w:tc>
        <w:tc>
          <w:tcPr>
            <w:tcW w:w="3045" w:type="dxa"/>
            <w:gridSpan w:val="2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/>
                <w:bCs/>
                <w:sz w:val="28"/>
                <w:szCs w:val="28"/>
              </w:rPr>
              <w:t>металлов</w:t>
            </w:r>
          </w:p>
        </w:tc>
      </w:tr>
      <w:tr w:rsidR="00033367" w:rsidRPr="00033367">
        <w:tc>
          <w:tcPr>
            <w:tcW w:w="1845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gridSpan w:val="5"/>
            <w:tcBorders>
              <w:top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/>
                <w:bCs/>
                <w:sz w:val="28"/>
                <w:szCs w:val="28"/>
              </w:rPr>
              <w:t>(черных либо цветных)</w:t>
            </w:r>
          </w:p>
        </w:tc>
        <w:tc>
          <w:tcPr>
            <w:tcW w:w="3045" w:type="dxa"/>
            <w:gridSpan w:val="2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/>
                <w:bCs/>
                <w:sz w:val="28"/>
                <w:szCs w:val="28"/>
              </w:rPr>
            </w:pPr>
          </w:p>
        </w:tc>
      </w:tr>
      <w:tr w:rsidR="00033367" w:rsidRPr="00033367">
        <w:tc>
          <w:tcPr>
            <w:tcW w:w="9030" w:type="dxa"/>
            <w:gridSpan w:val="8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"__" ___________________ 20__ г.</w:t>
            </w:r>
          </w:p>
        </w:tc>
      </w:tr>
      <w:tr w:rsidR="00033367" w:rsidRPr="00033367">
        <w:tc>
          <w:tcPr>
            <w:tcW w:w="4728" w:type="dxa"/>
            <w:gridSpan w:val="4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1. Получатель лома и отходов металлов</w:t>
            </w:r>
          </w:p>
        </w:tc>
        <w:tc>
          <w:tcPr>
            <w:tcW w:w="4302" w:type="dxa"/>
            <w:gridSpan w:val="4"/>
            <w:tcBorders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</w:tr>
      <w:tr w:rsidR="00033367" w:rsidRPr="00033367">
        <w:tc>
          <w:tcPr>
            <w:tcW w:w="2796" w:type="dxa"/>
            <w:gridSpan w:val="2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2. Вид лома и отходов</w:t>
            </w:r>
          </w:p>
        </w:tc>
        <w:tc>
          <w:tcPr>
            <w:tcW w:w="2979" w:type="dxa"/>
            <w:gridSpan w:val="3"/>
            <w:tcBorders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металлов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</w:tr>
      <w:tr w:rsidR="00033367" w:rsidRPr="00033367">
        <w:tc>
          <w:tcPr>
            <w:tcW w:w="2796" w:type="dxa"/>
            <w:gridSpan w:val="2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2979" w:type="dxa"/>
            <w:gridSpan w:val="3"/>
            <w:tcBorders>
              <w:top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(черных либо цветных)</w:t>
            </w:r>
          </w:p>
        </w:tc>
        <w:tc>
          <w:tcPr>
            <w:tcW w:w="3255" w:type="dxa"/>
            <w:gridSpan w:val="3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</w:tr>
      <w:tr w:rsidR="00033367" w:rsidRPr="00033367">
        <w:tc>
          <w:tcPr>
            <w:tcW w:w="9030" w:type="dxa"/>
            <w:gridSpan w:val="8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масса __________________ тонн</w:t>
            </w:r>
          </w:p>
        </w:tc>
      </w:tr>
      <w:tr w:rsidR="00033367" w:rsidRPr="00033367">
        <w:tc>
          <w:tcPr>
            <w:tcW w:w="9030" w:type="dxa"/>
            <w:gridSpan w:val="8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вагон (автомобиль) N __________________ накладная N ______________________</w:t>
            </w:r>
          </w:p>
        </w:tc>
      </w:tr>
      <w:tr w:rsidR="00033367" w:rsidRPr="00033367">
        <w:tc>
          <w:tcPr>
            <w:tcW w:w="3157" w:type="dxa"/>
            <w:gridSpan w:val="3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Указанные лом и отходы</w:t>
            </w:r>
          </w:p>
        </w:tc>
        <w:tc>
          <w:tcPr>
            <w:tcW w:w="5873" w:type="dxa"/>
            <w:gridSpan w:val="5"/>
            <w:tcBorders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</w:tr>
      <w:tr w:rsidR="00033367" w:rsidRPr="00033367">
        <w:tc>
          <w:tcPr>
            <w:tcW w:w="3157" w:type="dxa"/>
            <w:gridSpan w:val="3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5873" w:type="dxa"/>
            <w:gridSpan w:val="5"/>
            <w:tcBorders>
              <w:top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(черных либо цветных)</w:t>
            </w:r>
          </w:p>
        </w:tc>
      </w:tr>
      <w:tr w:rsidR="00033367" w:rsidRPr="00033367">
        <w:tc>
          <w:tcPr>
            <w:tcW w:w="9030" w:type="dxa"/>
            <w:gridSpan w:val="8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proofErr w:type="gramStart"/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металлов являются взрывобезопасными и могут быть допущены к использованию в качестве металлической шихты.</w:t>
            </w:r>
            <w:proofErr w:type="gramEnd"/>
          </w:p>
        </w:tc>
      </w:tr>
    </w:tbl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0"/>
        <w:gridCol w:w="340"/>
        <w:gridCol w:w="1760"/>
        <w:gridCol w:w="340"/>
        <w:gridCol w:w="3155"/>
      </w:tblGrid>
      <w:tr w:rsidR="00033367" w:rsidRPr="00033367">
        <w:tc>
          <w:tcPr>
            <w:tcW w:w="345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Ответственный представитель</w:t>
            </w:r>
          </w:p>
        </w:tc>
        <w:tc>
          <w:tcPr>
            <w:tcW w:w="34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34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3155" w:type="dxa"/>
            <w:tcBorders>
              <w:bottom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</w:tr>
      <w:tr w:rsidR="00033367" w:rsidRPr="00033367">
        <w:tc>
          <w:tcPr>
            <w:tcW w:w="345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34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3155" w:type="dxa"/>
            <w:tcBorders>
              <w:top w:val="single" w:sz="4" w:space="0" w:color="auto"/>
            </w:tcBorders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(расшифровка подписи)</w:t>
            </w:r>
          </w:p>
        </w:tc>
      </w:tr>
      <w:tr w:rsidR="00033367" w:rsidRPr="00033367">
        <w:tc>
          <w:tcPr>
            <w:tcW w:w="345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 w:rsidRPr="00033367">
              <w:rPr>
                <w:rFonts w:ascii="PT Astra Serif" w:hAnsi="PT Astra Serif" w:cs="PT Astra Serif"/>
                <w:bCs/>
                <w:sz w:val="28"/>
                <w:szCs w:val="28"/>
              </w:rPr>
              <w:t>М.П. (при наличии)</w:t>
            </w:r>
          </w:p>
        </w:tc>
        <w:tc>
          <w:tcPr>
            <w:tcW w:w="34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176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340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3155" w:type="dxa"/>
          </w:tcPr>
          <w:p w:rsidR="00033367" w:rsidRPr="00033367" w:rsidRDefault="00033367" w:rsidP="000333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</w:tr>
    </w:tbl>
    <w:p w:rsidR="00033367" w:rsidRDefault="00033367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</w:p>
    <w:p w:rsidR="00033367" w:rsidRDefault="00033367">
      <w:pPr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br w:type="page"/>
      </w:r>
    </w:p>
    <w:p w:rsidR="00033367" w:rsidRDefault="00033367" w:rsidP="0003336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hyperlink r:id="rId37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 xml:space="preserve">Приложение N </w:t>
        </w:r>
        <w:r>
          <w:rPr>
            <w:rFonts w:ascii="PT Astra Serif" w:hAnsi="PT Astra Serif" w:cs="PT Astra Serif"/>
            <w:color w:val="0000FF"/>
            <w:sz w:val="28"/>
            <w:szCs w:val="28"/>
          </w:rPr>
          <w:t>4</w:t>
        </w:r>
      </w:hyperlink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  <w:sz w:val="28"/>
          <w:szCs w:val="28"/>
        </w:rPr>
      </w:pPr>
    </w:p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</w:rPr>
      </w:pPr>
      <w:r w:rsidRPr="00033367">
        <w:rPr>
          <w:rFonts w:ascii="PT Astra Serif" w:hAnsi="PT Astra Serif" w:cs="PT Astra Serif"/>
        </w:rPr>
        <w:t>Утвержден</w:t>
      </w:r>
    </w:p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</w:rPr>
      </w:pPr>
      <w:r w:rsidRPr="00033367">
        <w:rPr>
          <w:rFonts w:ascii="PT Astra Serif" w:hAnsi="PT Astra Serif" w:cs="PT Astra Serif"/>
        </w:rPr>
        <w:t>постановлением</w:t>
      </w:r>
    </w:p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</w:rPr>
      </w:pPr>
      <w:r w:rsidRPr="00033367">
        <w:rPr>
          <w:rFonts w:ascii="PT Astra Serif" w:hAnsi="PT Astra Serif" w:cs="PT Astra Serif"/>
        </w:rPr>
        <w:t>Главы Администрации</w:t>
      </w:r>
    </w:p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</w:rPr>
      </w:pPr>
      <w:r w:rsidRPr="00033367">
        <w:rPr>
          <w:rFonts w:ascii="PT Astra Serif" w:hAnsi="PT Astra Serif" w:cs="PT Astra Serif"/>
        </w:rPr>
        <w:t>(Губернатора) области</w:t>
      </w:r>
    </w:p>
    <w:p w:rsidR="00033367" w:rsidRPr="00033367" w:rsidRDefault="00033367" w:rsidP="0003336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</w:rPr>
      </w:pPr>
      <w:r w:rsidRPr="00033367">
        <w:rPr>
          <w:rFonts w:ascii="PT Astra Serif" w:hAnsi="PT Astra Serif" w:cs="PT Astra Serif"/>
        </w:rPr>
        <w:t>от 11.10.2001 N 351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8"/>
          <w:szCs w:val="28"/>
        </w:rPr>
      </w:pP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b/>
          <w:bCs/>
          <w:sz w:val="28"/>
          <w:szCs w:val="28"/>
        </w:rPr>
        <w:t>ПЕРЕЧЕНЬ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b/>
          <w:bCs/>
          <w:sz w:val="28"/>
          <w:szCs w:val="28"/>
        </w:rPr>
        <w:t>ЛОМА И ОТХОДОВ ЦВЕТНЫХ МЕТАЛЛОВ,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proofErr w:type="gramStart"/>
      <w:r>
        <w:rPr>
          <w:rFonts w:ascii="PT Astra Serif" w:hAnsi="PT Astra Serif" w:cs="PT Astra Serif"/>
          <w:b/>
          <w:bCs/>
          <w:sz w:val="28"/>
          <w:szCs w:val="28"/>
        </w:rPr>
        <w:t>РАЗРЕШЕННЫХ ДЛЯ ПРИЕМА ОТ ФИЗИЧЕСКИХ ЛИЦ</w:t>
      </w:r>
      <w:proofErr w:type="gramEnd"/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b/>
          <w:bCs/>
          <w:sz w:val="28"/>
          <w:szCs w:val="28"/>
        </w:rPr>
        <w:t>НА ТЕРРИТОРИИ ТОМСКОЙ ОБЛАСТИ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8"/>
          <w:szCs w:val="28"/>
        </w:rPr>
      </w:pP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Алюминиевые палки и крепления для лыж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Бра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Бытовые </w:t>
      </w:r>
      <w:proofErr w:type="spellStart"/>
      <w:r>
        <w:rPr>
          <w:rFonts w:ascii="PT Astra Serif" w:hAnsi="PT Astra Serif" w:cs="PT Astra Serif"/>
          <w:sz w:val="28"/>
          <w:szCs w:val="28"/>
        </w:rPr>
        <w:t>электровентиляторы</w:t>
      </w:r>
      <w:proofErr w:type="spellEnd"/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Броши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Бритвенные приборы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Вазы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Гири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Готовальни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Горшки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Гусятницы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Дуршлаги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Детские игрушки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Детали от стиральных машин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Детали, узлы и принадлежности мотоциклов, мотороллеров и велосипедов, легковых и грузовых автомобилей, тракторов и сельскохозяйственных машин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Дыхательные трубки для аквалангистов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Замки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Зажигалки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Запасные части из цветных металлов к бытовым холодильникам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Запасные части из цветных металлов к компьютерам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Канделябры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Ключи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Кольца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Кофейники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Коромысла от весов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Котлы пищевые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Колонки ванные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Колпачки, тюбики и алюминиевая фольга для укупорки и упаковки всех видов продуктов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Краны газовые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Кувшины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Краны-смесители для ванн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Лампы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Линейки металлические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Латунные блесны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Люстры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Магнитофоны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Мельницы кофейные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Мебельные украшения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Маникюрные принадлежности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Мясорубки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Металлическая галантерея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Мыльницы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Музыкальные предметы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Масленки алюминиевые бытовые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Металлические части детских и инвалидных колясок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Охотничьи стреляные гильзы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Паяльные лампы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Паяльники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Подсвечники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Предметы для охотников (пороховницы, пряжки и т.п.)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Печи бытовые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Подносы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Пепельницы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Портсигары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Радиолы и запчасти к ним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Радиоприемники и запчасти к ним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Рамы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Сахарницы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Сотейники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Статуэтки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Судки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Сифоны для газированной воды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Сухарницы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Столовые приборы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Трубки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Туалетные приборы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Тюбики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Телевизоры и запчасти к ним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Фонари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Фурнитура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Флаконы из-под аэрозолей, изготовленные из алюминия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Циркули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Чернильницы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Чернильные приборы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Чаши весов</w:t>
      </w:r>
    </w:p>
    <w:p w:rsidR="00033367" w:rsidRDefault="00033367" w:rsidP="00033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Штыри и распорки для брезентовых лодок и туристических палаток</w:t>
      </w:r>
    </w:p>
    <w:p w:rsidR="00033367" w:rsidRPr="00033367" w:rsidRDefault="00033367" w:rsidP="00601732">
      <w:pPr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</w:p>
    <w:sectPr w:rsidR="00033367" w:rsidRPr="00033367" w:rsidSect="00601732">
      <w:pgSz w:w="11906" w:h="16838"/>
      <w:pgMar w:top="1134" w:right="1416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9E8"/>
    <w:rsid w:val="00033367"/>
    <w:rsid w:val="00112CCD"/>
    <w:rsid w:val="002460D2"/>
    <w:rsid w:val="004B6DD1"/>
    <w:rsid w:val="005F234D"/>
    <w:rsid w:val="00601732"/>
    <w:rsid w:val="00805F7C"/>
    <w:rsid w:val="00964A92"/>
    <w:rsid w:val="009C6F67"/>
    <w:rsid w:val="00A14551"/>
    <w:rsid w:val="00AD39E8"/>
    <w:rsid w:val="00B2108E"/>
    <w:rsid w:val="00D06622"/>
    <w:rsid w:val="00E43B70"/>
    <w:rsid w:val="00F6594C"/>
    <w:rsid w:val="00FD696B"/>
    <w:rsid w:val="00FE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9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9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consultantplus://offline/ref=51E86F3D19B0063210659BA3F9822EA68E6F01146B5E802D227CB532DFE1DB5AFF80EBA0394991B260F51EB75CA55FED50EB7C288EBF6B7EJ1Z6E" TargetMode="External"/><Relationship Id="rId18" Type="http://schemas.openxmlformats.org/officeDocument/2006/relationships/diagramColors" Target="diagrams/colors2.xml"/><Relationship Id="rId26" Type="http://schemas.openxmlformats.org/officeDocument/2006/relationships/hyperlink" Target="consultantplus://offline/ref=4EE5FF896D74B5ECD63A08F5C79C23CCF82D68444FE2A0CC4A055E78051DA6FE10A87562B37A0E0239E4489DAFAF4181C364167643FB4632Q6oAE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diagramLayout" Target="diagrams/layout3.xml"/><Relationship Id="rId34" Type="http://schemas.openxmlformats.org/officeDocument/2006/relationships/hyperlink" Target="consultantplus://offline/ref=4EE5FF896D74B5ECD63A08F5C79C23CCF82D68444FE2A0CC4A055E78051DA6FE10A87562B37A0E0239E4489DAFAF4181C364167643FB4632Q6oAE" TargetMode="External"/><Relationship Id="rId7" Type="http://schemas.openxmlformats.org/officeDocument/2006/relationships/diagramQuickStyle" Target="diagrams/quickStyle1.xml"/><Relationship Id="rId12" Type="http://schemas.openxmlformats.org/officeDocument/2006/relationships/hyperlink" Target="consultantplus://offline/ref=51E86F3D19B0063210659BA3F9822EA689670D146E5A802D227CB532DFE1DB5AFF80EBA23A4D9BE133BA1FEB18F14CED58EB7E2192JBZFE" TargetMode="External"/><Relationship Id="rId17" Type="http://schemas.openxmlformats.org/officeDocument/2006/relationships/diagramQuickStyle" Target="diagrams/quickStyle2.xml"/><Relationship Id="rId25" Type="http://schemas.openxmlformats.org/officeDocument/2006/relationships/hyperlink" Target="consultantplus://offline/ref=EA82C33203698D9DA37AA654392C16116E530E0735D3AEA1893D7383A99FB85EA7EEC08775D666844A00789B33546245615D37DADCD241DExEe3E" TargetMode="External"/><Relationship Id="rId33" Type="http://schemas.microsoft.com/office/2007/relationships/diagramDrawing" Target="diagrams/drawing4.xm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openxmlformats.org/officeDocument/2006/relationships/diagramData" Target="diagrams/data4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hyperlink" Target="consultantplus://offline/ref=E3B3CEBC88A1CC4C56F4AEF0A7CB4BB90766AC6AF4514FF85EB6967FA2709A6E8BEB69EA3ACA384FF1F229E78DEBF362B538DEB25E4272BB7DX2E" TargetMode="External"/><Relationship Id="rId24" Type="http://schemas.microsoft.com/office/2007/relationships/diagramDrawing" Target="diagrams/drawing3.xml"/><Relationship Id="rId32" Type="http://schemas.openxmlformats.org/officeDocument/2006/relationships/diagramColors" Target="diagrams/colors4.xml"/><Relationship Id="rId37" Type="http://schemas.openxmlformats.org/officeDocument/2006/relationships/hyperlink" Target="consultantplus://offline/ref=ED6A425679BBB22F40093025224F3B655D05E67F69D47E43F904A06C8BE92B4BCC8AD6E68831183BBC54F2E656DA4E340063B4798BD7732976q0E" TargetMode="External"/><Relationship Id="rId5" Type="http://schemas.openxmlformats.org/officeDocument/2006/relationships/diagramData" Target="diagrams/data1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hyperlink" Target="consultantplus://offline/ref=ED6A425679BBB22F40093025224F3B655D05E67F69D47E43F904A06C8BE92B4BCC8AD6E68831183BBC54F2E656DA4E340063B4798BD7732976q0E" TargetMode="External"/><Relationship Id="rId36" Type="http://schemas.openxmlformats.org/officeDocument/2006/relationships/hyperlink" Target="consultantplus://offline/ref=ED6A425679BBB22F40093025224F3B655D05E67F69D47E43F904A06C8BE92B4BCC8AD6E68831183BBC54F2E656DA4E340063B4798BD7732976q0E" TargetMode="External"/><Relationship Id="rId10" Type="http://schemas.openxmlformats.org/officeDocument/2006/relationships/hyperlink" Target="consultantplus://offline/ref=E3B3CEBC88A1CC4C56F4AEF0A7CB4BB90766AC6AF4514FF85EB6967FA2709A6E8BEB69EA3ACA384FF1F229E78DEBF362B538DEB25E4272BB7DX2E" TargetMode="External"/><Relationship Id="rId19" Type="http://schemas.microsoft.com/office/2007/relationships/diagramDrawing" Target="diagrams/drawing2.xml"/><Relationship Id="rId31" Type="http://schemas.openxmlformats.org/officeDocument/2006/relationships/diagramQuickStyle" Target="diagrams/quickStyle4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hyperlink" Target="consultantplus://offline/ref=51E86F3D19B0063210659BA3F9822EA68E6F01146B5E802D227CB532DFE1DB5AFF80EBA0394991B260F51EB75CA55FED50EB7C288EBF6B7EJ1Z6E" TargetMode="External"/><Relationship Id="rId22" Type="http://schemas.openxmlformats.org/officeDocument/2006/relationships/diagramQuickStyle" Target="diagrams/quickStyle3.xml"/><Relationship Id="rId27" Type="http://schemas.openxmlformats.org/officeDocument/2006/relationships/hyperlink" Target="consultantplus://offline/ref=4EE5FF896D74B5ECD63A08F5C79C23CCF82D68444FE2A0CC4A055E78051DA6FE10A87562B37A0F053FE4489DAFAF4181C364167643FB4632Q6oAE" TargetMode="External"/><Relationship Id="rId30" Type="http://schemas.openxmlformats.org/officeDocument/2006/relationships/diagramLayout" Target="diagrams/layout4.xml"/><Relationship Id="rId35" Type="http://schemas.openxmlformats.org/officeDocument/2006/relationships/hyperlink" Target="consultantplus://offline/ref=4EE5FF896D74B5ECD63A08F5C79C23CCF82D68444FE2A0CC4A055E78051DA6FE10A87562B37A0F053FE4489DAFAF4181C364167643FB4632Q6oAE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91D62C-B108-4BAE-BA9E-D23226707E2D}" type="doc">
      <dgm:prSet loTypeId="urn:microsoft.com/office/officeart/2008/layout/VerticalAccent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198CA7B-F2CD-4555-9042-6C4ED959E90C}">
      <dgm:prSet phldrT="[Текст]" custT="1"/>
      <dgm:spPr/>
      <dgm:t>
        <a:bodyPr/>
        <a:lstStyle/>
        <a:p>
          <a:endParaRPr lang="ru-RU" sz="1400"/>
        </a:p>
      </dgm:t>
    </dgm:pt>
    <dgm:pt modelId="{EAB44549-E0F3-4B2C-B613-A5D0EA9EBA01}" type="parTrans" cxnId="{354B58FA-4603-4C1D-9E68-235F3F919194}">
      <dgm:prSet/>
      <dgm:spPr/>
      <dgm:t>
        <a:bodyPr/>
        <a:lstStyle/>
        <a:p>
          <a:endParaRPr lang="ru-RU" sz="1400"/>
        </a:p>
      </dgm:t>
    </dgm:pt>
    <dgm:pt modelId="{04A825A5-D464-4CE4-9757-EED908C97E9E}" type="sibTrans" cxnId="{354B58FA-4603-4C1D-9E68-235F3F919194}">
      <dgm:prSet/>
      <dgm:spPr/>
      <dgm:t>
        <a:bodyPr/>
        <a:lstStyle/>
        <a:p>
          <a:endParaRPr lang="ru-RU" sz="1400"/>
        </a:p>
      </dgm:t>
    </dgm:pt>
    <dgm:pt modelId="{88B4153F-CD92-4B9C-A0E8-121A24983A17}">
      <dgm:prSet phldrT="[Текст]" custT="1"/>
      <dgm:spPr/>
      <dgm:t>
        <a:bodyPr/>
        <a:lstStyle/>
        <a:p>
          <a:pPr algn="ctr"/>
          <a:r>
            <a:rPr lang="ru-RU" sz="1400" b="1">
              <a:latin typeface="PT Astra Serif" panose="020A0603040505020204" pitchFamily="18" charset="-52"/>
              <a:ea typeface="PT Astra Serif" panose="020A0603040505020204" pitchFamily="18" charset="-52"/>
            </a:rPr>
            <a:t>1. Лицензионные требования к осуществлению деятельности по заготовке, хранению, переработке и реализации лома черных и цветных металлов: </a:t>
          </a:r>
          <a:endParaRPr lang="ru-RU" sz="1400">
            <a:latin typeface="PT Astra Serif" panose="020A0603040505020204" pitchFamily="18" charset="-52"/>
            <a:ea typeface="PT Astra Serif" panose="020A0603040505020204" pitchFamily="18" charset="-52"/>
          </a:endParaRPr>
        </a:p>
      </dgm:t>
    </dgm:pt>
    <dgm:pt modelId="{211215D3-2723-414F-BF7A-14C11CC3D7F1}" type="parTrans" cxnId="{C6C4BCF5-A8E6-4AE3-B105-EA551C87420D}">
      <dgm:prSet/>
      <dgm:spPr/>
      <dgm:t>
        <a:bodyPr/>
        <a:lstStyle/>
        <a:p>
          <a:endParaRPr lang="ru-RU" sz="1400"/>
        </a:p>
      </dgm:t>
    </dgm:pt>
    <dgm:pt modelId="{D78C4F67-B0C3-4779-859E-15D2C251F24E}" type="sibTrans" cxnId="{C6C4BCF5-A8E6-4AE3-B105-EA551C87420D}">
      <dgm:prSet/>
      <dgm:spPr/>
      <dgm:t>
        <a:bodyPr/>
        <a:lstStyle/>
        <a:p>
          <a:endParaRPr lang="ru-RU" sz="1400"/>
        </a:p>
      </dgm:t>
    </dgm:pt>
    <dgm:pt modelId="{00F47853-512A-462A-828C-4481CF19D47B}" type="pres">
      <dgm:prSet presAssocID="{B291D62C-B108-4BAE-BA9E-D23226707E2D}" presName="Name0" presStyleCnt="0">
        <dgm:presLayoutVars>
          <dgm:chMax/>
          <dgm:chPref/>
          <dgm:dir/>
        </dgm:presLayoutVars>
      </dgm:prSet>
      <dgm:spPr/>
      <dgm:t>
        <a:bodyPr/>
        <a:lstStyle/>
        <a:p>
          <a:endParaRPr lang="ru-RU"/>
        </a:p>
      </dgm:t>
    </dgm:pt>
    <dgm:pt modelId="{50A43130-2513-4BFE-B2CA-9B6A769675DD}" type="pres">
      <dgm:prSet presAssocID="{5198CA7B-F2CD-4555-9042-6C4ED959E90C}" presName="parenttextcomposite" presStyleCnt="0"/>
      <dgm:spPr/>
    </dgm:pt>
    <dgm:pt modelId="{342013ED-6319-4151-B44E-A16CE466CFC8}" type="pres">
      <dgm:prSet presAssocID="{5198CA7B-F2CD-4555-9042-6C4ED959E90C}" presName="parenttext" presStyleLbl="revTx" presStyleIdx="0" presStyleCnt="1">
        <dgm:presLayoutVars>
          <dgm:chMax/>
          <dgm:chPref val="2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9309D0-7762-4844-B5A8-E6C98185E03D}" type="pres">
      <dgm:prSet presAssocID="{5198CA7B-F2CD-4555-9042-6C4ED959E90C}" presName="composite" presStyleCnt="0"/>
      <dgm:spPr/>
    </dgm:pt>
    <dgm:pt modelId="{6187FC35-BB72-4D4F-9060-92D29F725BF9}" type="pres">
      <dgm:prSet presAssocID="{5198CA7B-F2CD-4555-9042-6C4ED959E90C}" presName="chevron1" presStyleLbl="alignNode1" presStyleIdx="0" presStyleCnt="7"/>
      <dgm:spPr/>
    </dgm:pt>
    <dgm:pt modelId="{06F3E543-3B3D-40A7-B2E6-81CEB96B7CA7}" type="pres">
      <dgm:prSet presAssocID="{5198CA7B-F2CD-4555-9042-6C4ED959E90C}" presName="chevron2" presStyleLbl="alignNode1" presStyleIdx="1" presStyleCnt="7"/>
      <dgm:spPr/>
    </dgm:pt>
    <dgm:pt modelId="{364D5333-F806-4481-B20C-CFCA198D5B75}" type="pres">
      <dgm:prSet presAssocID="{5198CA7B-F2CD-4555-9042-6C4ED959E90C}" presName="chevron3" presStyleLbl="alignNode1" presStyleIdx="2" presStyleCnt="7"/>
      <dgm:spPr/>
    </dgm:pt>
    <dgm:pt modelId="{12F85898-7419-4DE3-82A5-8C0B57750607}" type="pres">
      <dgm:prSet presAssocID="{5198CA7B-F2CD-4555-9042-6C4ED959E90C}" presName="chevron4" presStyleLbl="alignNode1" presStyleIdx="3" presStyleCnt="7"/>
      <dgm:spPr/>
    </dgm:pt>
    <dgm:pt modelId="{41C88889-2217-4021-8699-15BF205CB8FB}" type="pres">
      <dgm:prSet presAssocID="{5198CA7B-F2CD-4555-9042-6C4ED959E90C}" presName="chevron5" presStyleLbl="alignNode1" presStyleIdx="4" presStyleCnt="7"/>
      <dgm:spPr/>
    </dgm:pt>
    <dgm:pt modelId="{9290A3BB-062B-45A5-9743-EFFB8787DE37}" type="pres">
      <dgm:prSet presAssocID="{5198CA7B-F2CD-4555-9042-6C4ED959E90C}" presName="chevron6" presStyleLbl="alignNode1" presStyleIdx="5" presStyleCnt="7"/>
      <dgm:spPr/>
    </dgm:pt>
    <dgm:pt modelId="{D86AE77B-67C0-488E-99E7-5E0090905F46}" type="pres">
      <dgm:prSet presAssocID="{5198CA7B-F2CD-4555-9042-6C4ED959E90C}" presName="chevron7" presStyleLbl="alignNode1" presStyleIdx="6" presStyleCnt="7"/>
      <dgm:spPr/>
    </dgm:pt>
    <dgm:pt modelId="{3742E57D-002D-42FB-8FF9-9BDE00BF3CAB}" type="pres">
      <dgm:prSet presAssocID="{5198CA7B-F2CD-4555-9042-6C4ED959E90C}" presName="childtext" presStyleLbl="solidFgAcc1" presStyleIdx="0" presStyleCnt="1" custScaleX="103945" custScaleY="149356" custLinFactNeighborX="-3196" custLinFactNeighborY="-73869">
        <dgm:presLayoutVars>
          <dgm:chMax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6C4BCF5-A8E6-4AE3-B105-EA551C87420D}" srcId="{5198CA7B-F2CD-4555-9042-6C4ED959E90C}" destId="{88B4153F-CD92-4B9C-A0E8-121A24983A17}" srcOrd="0" destOrd="0" parTransId="{211215D3-2723-414F-BF7A-14C11CC3D7F1}" sibTransId="{D78C4F67-B0C3-4779-859E-15D2C251F24E}"/>
    <dgm:cxn modelId="{24F2BDE1-9136-45F9-B934-79B13DE0E427}" type="presOf" srcId="{B291D62C-B108-4BAE-BA9E-D23226707E2D}" destId="{00F47853-512A-462A-828C-4481CF19D47B}" srcOrd="0" destOrd="0" presId="urn:microsoft.com/office/officeart/2008/layout/VerticalAccentList"/>
    <dgm:cxn modelId="{354B58FA-4603-4C1D-9E68-235F3F919194}" srcId="{B291D62C-B108-4BAE-BA9E-D23226707E2D}" destId="{5198CA7B-F2CD-4555-9042-6C4ED959E90C}" srcOrd="0" destOrd="0" parTransId="{EAB44549-E0F3-4B2C-B613-A5D0EA9EBA01}" sibTransId="{04A825A5-D464-4CE4-9757-EED908C97E9E}"/>
    <dgm:cxn modelId="{DD92CFB4-B067-4C3B-8968-6ED53BE9F1B0}" type="presOf" srcId="{88B4153F-CD92-4B9C-A0E8-121A24983A17}" destId="{3742E57D-002D-42FB-8FF9-9BDE00BF3CAB}" srcOrd="0" destOrd="0" presId="urn:microsoft.com/office/officeart/2008/layout/VerticalAccentList"/>
    <dgm:cxn modelId="{0C1FE2E2-BE68-43A6-8371-21F2380A04FF}" type="presOf" srcId="{5198CA7B-F2CD-4555-9042-6C4ED959E90C}" destId="{342013ED-6319-4151-B44E-A16CE466CFC8}" srcOrd="0" destOrd="0" presId="urn:microsoft.com/office/officeart/2008/layout/VerticalAccentList"/>
    <dgm:cxn modelId="{C5541EFA-5C1D-428C-9F4F-679A7F0AE3C3}" type="presParOf" srcId="{00F47853-512A-462A-828C-4481CF19D47B}" destId="{50A43130-2513-4BFE-B2CA-9B6A769675DD}" srcOrd="0" destOrd="0" presId="urn:microsoft.com/office/officeart/2008/layout/VerticalAccentList"/>
    <dgm:cxn modelId="{7100A581-A4EC-4CD4-A35A-0DEE00BA29B9}" type="presParOf" srcId="{50A43130-2513-4BFE-B2CA-9B6A769675DD}" destId="{342013ED-6319-4151-B44E-A16CE466CFC8}" srcOrd="0" destOrd="0" presId="urn:microsoft.com/office/officeart/2008/layout/VerticalAccentList"/>
    <dgm:cxn modelId="{B36E24BE-8393-46CB-8529-4739A085CBE8}" type="presParOf" srcId="{00F47853-512A-462A-828C-4481CF19D47B}" destId="{C49309D0-7762-4844-B5A8-E6C98185E03D}" srcOrd="1" destOrd="0" presId="urn:microsoft.com/office/officeart/2008/layout/VerticalAccentList"/>
    <dgm:cxn modelId="{78032258-C23C-4C5F-AACC-27C15AFFF113}" type="presParOf" srcId="{C49309D0-7762-4844-B5A8-E6C98185E03D}" destId="{6187FC35-BB72-4D4F-9060-92D29F725BF9}" srcOrd="0" destOrd="0" presId="urn:microsoft.com/office/officeart/2008/layout/VerticalAccentList"/>
    <dgm:cxn modelId="{0050C7D9-6318-49A7-B795-AA3FDB3C2D74}" type="presParOf" srcId="{C49309D0-7762-4844-B5A8-E6C98185E03D}" destId="{06F3E543-3B3D-40A7-B2E6-81CEB96B7CA7}" srcOrd="1" destOrd="0" presId="urn:microsoft.com/office/officeart/2008/layout/VerticalAccentList"/>
    <dgm:cxn modelId="{9AF835CC-773B-4569-BDAF-68DD14F06702}" type="presParOf" srcId="{C49309D0-7762-4844-B5A8-E6C98185E03D}" destId="{364D5333-F806-4481-B20C-CFCA198D5B75}" srcOrd="2" destOrd="0" presId="urn:microsoft.com/office/officeart/2008/layout/VerticalAccentList"/>
    <dgm:cxn modelId="{C241F582-530A-444A-9E62-3AEBAFAC1C81}" type="presParOf" srcId="{C49309D0-7762-4844-B5A8-E6C98185E03D}" destId="{12F85898-7419-4DE3-82A5-8C0B57750607}" srcOrd="3" destOrd="0" presId="urn:microsoft.com/office/officeart/2008/layout/VerticalAccentList"/>
    <dgm:cxn modelId="{DCC302CB-13D0-4D01-A5C9-99A691E7F1C3}" type="presParOf" srcId="{C49309D0-7762-4844-B5A8-E6C98185E03D}" destId="{41C88889-2217-4021-8699-15BF205CB8FB}" srcOrd="4" destOrd="0" presId="urn:microsoft.com/office/officeart/2008/layout/VerticalAccentList"/>
    <dgm:cxn modelId="{0DBC43C0-0C68-43E1-BFF8-2098A3452C29}" type="presParOf" srcId="{C49309D0-7762-4844-B5A8-E6C98185E03D}" destId="{9290A3BB-062B-45A5-9743-EFFB8787DE37}" srcOrd="5" destOrd="0" presId="urn:microsoft.com/office/officeart/2008/layout/VerticalAccentList"/>
    <dgm:cxn modelId="{629811E6-31E7-4B3F-A18A-E7F53B13C072}" type="presParOf" srcId="{C49309D0-7762-4844-B5A8-E6C98185E03D}" destId="{D86AE77B-67C0-488E-99E7-5E0090905F46}" srcOrd="6" destOrd="0" presId="urn:microsoft.com/office/officeart/2008/layout/VerticalAccentList"/>
    <dgm:cxn modelId="{2EA04780-8950-4F7E-B975-56422ED415B9}" type="presParOf" srcId="{C49309D0-7762-4844-B5A8-E6C98185E03D}" destId="{3742E57D-002D-42FB-8FF9-9BDE00BF3CAB}" srcOrd="7" destOrd="0" presId="urn:microsoft.com/office/officeart/2008/layout/VerticalAccentLis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354C7F6-6566-41A1-B603-A6B535DEEF93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20494B4-A6D6-4D12-AF65-23A198BC7E9B}">
      <dgm:prSet phldrT="[Текст]" custT="1"/>
      <dgm:spPr/>
      <dgm:t>
        <a:bodyPr/>
        <a:lstStyle/>
        <a:p>
          <a:pPr algn="just"/>
          <a:r>
            <a:rPr lang="ru-RU" sz="1400">
              <a:latin typeface="PT Astra Serif" panose="020A0603040505020204" pitchFamily="18" charset="-52"/>
              <a:ea typeface="PT Astra Serif" panose="020A0603040505020204" pitchFamily="18" charset="-52"/>
            </a:rPr>
            <a:t>В случае привлечения лицензиата к административной ответственности за неисполнение в установленный срок предписания лицензирующего органа об устранении грубого нарушения лицензионных требований, а также назначения лицензиату административного наказания в виде административного приостановления деятельности за грубое нарушение лицензионных требований, </a:t>
          </a:r>
          <a:r>
            <a:rPr lang="ru-RU" sz="1400" b="1" u="sng">
              <a:latin typeface="PT Astra Serif" panose="020A0603040505020204" pitchFamily="18" charset="-52"/>
              <a:ea typeface="PT Astra Serif" panose="020A0603040505020204" pitchFamily="18" charset="-52"/>
            </a:rPr>
            <a:t>действие лицензии приостанавливается.</a:t>
          </a:r>
          <a:r>
            <a:rPr lang="ru-RU" sz="1400">
              <a:latin typeface="PT Astra Serif" panose="020A0603040505020204" pitchFamily="18" charset="-52"/>
              <a:ea typeface="PT Astra Serif" panose="020A0603040505020204" pitchFamily="18" charset="-52"/>
            </a:rPr>
            <a:t> </a:t>
          </a:r>
        </a:p>
      </dgm:t>
    </dgm:pt>
    <dgm:pt modelId="{0AAE42F9-9F1A-47E4-B0B2-17AEFC458585}" type="parTrans" cxnId="{23ABF773-D7B1-4ADB-B8FC-958E3501FAD2}">
      <dgm:prSet/>
      <dgm:spPr/>
      <dgm:t>
        <a:bodyPr/>
        <a:lstStyle/>
        <a:p>
          <a:endParaRPr lang="ru-RU"/>
        </a:p>
      </dgm:t>
    </dgm:pt>
    <dgm:pt modelId="{8FB4DDD9-11C2-4517-B8B3-A48599ABD5CF}" type="sibTrans" cxnId="{23ABF773-D7B1-4ADB-B8FC-958E3501FAD2}">
      <dgm:prSet/>
      <dgm:spPr/>
      <dgm:t>
        <a:bodyPr/>
        <a:lstStyle/>
        <a:p>
          <a:endParaRPr lang="ru-RU"/>
        </a:p>
      </dgm:t>
    </dgm:pt>
    <dgm:pt modelId="{7A4FEA89-AD83-403E-BCDE-B08CE97BB125}">
      <dgm:prSet phldrT="[Текст]" custT="1"/>
      <dgm:spPr/>
      <dgm:t>
        <a:bodyPr/>
        <a:lstStyle/>
        <a:p>
          <a:pPr algn="just"/>
          <a:r>
            <a:rPr lang="ru-RU" sz="1400">
              <a:latin typeface="PT Astra Serif" panose="020A0603040505020204" pitchFamily="18" charset="-52"/>
              <a:ea typeface="PT Astra Serif" panose="020A0603040505020204" pitchFamily="18" charset="-52"/>
            </a:rPr>
            <a:t>В случае если в установленный судом срок административного наказания в виде административного приостановления деятельности и приостановления действия лицензии или в установленный лицензирующим органом срок исполнения вновь выданного предписания лицензиат не устранил грубое нарушение лицензионных требований, лицензирующий орган обязан обратиться в суд с заявлением об аннулировании лицензии.</a:t>
          </a:r>
        </a:p>
      </dgm:t>
    </dgm:pt>
    <dgm:pt modelId="{B7DB3809-3ABC-45D4-BC72-98CEF88C919F}" type="parTrans" cxnId="{0D42296D-2251-44CA-A149-FB734053CA82}">
      <dgm:prSet/>
      <dgm:spPr/>
      <dgm:t>
        <a:bodyPr/>
        <a:lstStyle/>
        <a:p>
          <a:endParaRPr lang="ru-RU"/>
        </a:p>
      </dgm:t>
    </dgm:pt>
    <dgm:pt modelId="{C9C0FF8C-99C7-4ECB-8CA4-A5582E767883}" type="sibTrans" cxnId="{0D42296D-2251-44CA-A149-FB734053CA82}">
      <dgm:prSet/>
      <dgm:spPr/>
      <dgm:t>
        <a:bodyPr/>
        <a:lstStyle/>
        <a:p>
          <a:endParaRPr lang="ru-RU"/>
        </a:p>
      </dgm:t>
    </dgm:pt>
    <dgm:pt modelId="{07A64EC0-8DB0-4F8E-8B64-AD164E9F9E37}" type="pres">
      <dgm:prSet presAssocID="{A354C7F6-6566-41A1-B603-A6B535DEEF93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5545174-49C6-47DA-8EE8-D466CE7DC6C0}" type="pres">
      <dgm:prSet presAssocID="{620494B4-A6D6-4D12-AF65-23A198BC7E9B}" presName="parentText" presStyleLbl="node1" presStyleIdx="0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5D50AD-6C2E-4C57-8F98-C9DC99555C78}" type="pres">
      <dgm:prSet presAssocID="{8FB4DDD9-11C2-4517-B8B3-A48599ABD5CF}" presName="spacer" presStyleCnt="0"/>
      <dgm:spPr/>
    </dgm:pt>
    <dgm:pt modelId="{780B1BC7-905D-4D95-ADE3-BAE9B58A8F35}" type="pres">
      <dgm:prSet presAssocID="{7A4FEA89-AD83-403E-BCDE-B08CE97BB125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6F79EFD-866F-4AC1-ABF3-E3319C91DAB6}" type="presOf" srcId="{620494B4-A6D6-4D12-AF65-23A198BC7E9B}" destId="{15545174-49C6-47DA-8EE8-D466CE7DC6C0}" srcOrd="0" destOrd="0" presId="urn:microsoft.com/office/officeart/2005/8/layout/vList2"/>
    <dgm:cxn modelId="{23ABF773-D7B1-4ADB-B8FC-958E3501FAD2}" srcId="{A354C7F6-6566-41A1-B603-A6B535DEEF93}" destId="{620494B4-A6D6-4D12-AF65-23A198BC7E9B}" srcOrd="0" destOrd="0" parTransId="{0AAE42F9-9F1A-47E4-B0B2-17AEFC458585}" sibTransId="{8FB4DDD9-11C2-4517-B8B3-A48599ABD5CF}"/>
    <dgm:cxn modelId="{15A99173-3A0C-4F36-9944-590E9EED2B17}" type="presOf" srcId="{7A4FEA89-AD83-403E-BCDE-B08CE97BB125}" destId="{780B1BC7-905D-4D95-ADE3-BAE9B58A8F35}" srcOrd="0" destOrd="0" presId="urn:microsoft.com/office/officeart/2005/8/layout/vList2"/>
    <dgm:cxn modelId="{0D42296D-2251-44CA-A149-FB734053CA82}" srcId="{A354C7F6-6566-41A1-B603-A6B535DEEF93}" destId="{7A4FEA89-AD83-403E-BCDE-B08CE97BB125}" srcOrd="1" destOrd="0" parTransId="{B7DB3809-3ABC-45D4-BC72-98CEF88C919F}" sibTransId="{C9C0FF8C-99C7-4ECB-8CA4-A5582E767883}"/>
    <dgm:cxn modelId="{2FD986C7-0EA8-4944-9A63-C60A903D17B5}" type="presOf" srcId="{A354C7F6-6566-41A1-B603-A6B535DEEF93}" destId="{07A64EC0-8DB0-4F8E-8B64-AD164E9F9E37}" srcOrd="0" destOrd="0" presId="urn:microsoft.com/office/officeart/2005/8/layout/vList2"/>
    <dgm:cxn modelId="{07113338-F6A9-4D87-AB64-F6EA1EBC0DE0}" type="presParOf" srcId="{07A64EC0-8DB0-4F8E-8B64-AD164E9F9E37}" destId="{15545174-49C6-47DA-8EE8-D466CE7DC6C0}" srcOrd="0" destOrd="0" presId="urn:microsoft.com/office/officeart/2005/8/layout/vList2"/>
    <dgm:cxn modelId="{36A8DD8D-4C9C-4105-84D5-784156DAEA75}" type="presParOf" srcId="{07A64EC0-8DB0-4F8E-8B64-AD164E9F9E37}" destId="{2A5D50AD-6C2E-4C57-8F98-C9DC99555C78}" srcOrd="1" destOrd="0" presId="urn:microsoft.com/office/officeart/2005/8/layout/vList2"/>
    <dgm:cxn modelId="{0A25180F-F889-42BB-BD9F-7A64C6C63F47}" type="presParOf" srcId="{07A64EC0-8DB0-4F8E-8B64-AD164E9F9E37}" destId="{780B1BC7-905D-4D95-ADE3-BAE9B58A8F35}" srcOrd="2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291D62C-B108-4BAE-BA9E-D23226707E2D}" type="doc">
      <dgm:prSet loTypeId="urn:microsoft.com/office/officeart/2008/layout/VerticalAccent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198CA7B-F2CD-4555-9042-6C4ED959E90C}">
      <dgm:prSet phldrT="[Текст]" custT="1"/>
      <dgm:spPr/>
      <dgm:t>
        <a:bodyPr/>
        <a:lstStyle/>
        <a:p>
          <a:endParaRPr lang="ru-RU" sz="1400"/>
        </a:p>
      </dgm:t>
    </dgm:pt>
    <dgm:pt modelId="{EAB44549-E0F3-4B2C-B613-A5D0EA9EBA01}" type="parTrans" cxnId="{354B58FA-4603-4C1D-9E68-235F3F919194}">
      <dgm:prSet/>
      <dgm:spPr/>
      <dgm:t>
        <a:bodyPr/>
        <a:lstStyle/>
        <a:p>
          <a:endParaRPr lang="ru-RU" sz="1400"/>
        </a:p>
      </dgm:t>
    </dgm:pt>
    <dgm:pt modelId="{04A825A5-D464-4CE4-9757-EED908C97E9E}" type="sibTrans" cxnId="{354B58FA-4603-4C1D-9E68-235F3F919194}">
      <dgm:prSet/>
      <dgm:spPr/>
      <dgm:t>
        <a:bodyPr/>
        <a:lstStyle/>
        <a:p>
          <a:endParaRPr lang="ru-RU" sz="1400"/>
        </a:p>
      </dgm:t>
    </dgm:pt>
    <dgm:pt modelId="{88B4153F-CD92-4B9C-A0E8-121A24983A17}">
      <dgm:prSet phldrT="[Текст]" custT="1"/>
      <dgm:spPr/>
      <dgm:t>
        <a:bodyPr/>
        <a:lstStyle/>
        <a:p>
          <a:pPr algn="ctr"/>
          <a:endParaRPr lang="ru-RU" sz="1400" b="1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algn="ctr"/>
          <a:endParaRPr lang="ru-RU" sz="1400" b="1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algn="ctr"/>
          <a:r>
            <a:rPr lang="ru-RU" sz="1400" b="1">
              <a:latin typeface="PT Astra Serif" panose="020A0603040505020204" pitchFamily="18" charset="-52"/>
              <a:ea typeface="PT Astra Serif" panose="020A0603040505020204" pitchFamily="18" charset="-52"/>
            </a:rPr>
            <a:t>2. ПРАВИЛА ОБРАЩЕНИЯ С ЛОМОМ И ОТХОДАМИ ЧЕРНЫХ И ЦВЕТНЫХ МЕТАЛЛОВ И ИХ ОТЧУЖДЕНИЯ</a:t>
          </a:r>
        </a:p>
      </dgm:t>
    </dgm:pt>
    <dgm:pt modelId="{211215D3-2723-414F-BF7A-14C11CC3D7F1}" type="parTrans" cxnId="{C6C4BCF5-A8E6-4AE3-B105-EA551C87420D}">
      <dgm:prSet/>
      <dgm:spPr/>
      <dgm:t>
        <a:bodyPr/>
        <a:lstStyle/>
        <a:p>
          <a:endParaRPr lang="ru-RU" sz="1400"/>
        </a:p>
      </dgm:t>
    </dgm:pt>
    <dgm:pt modelId="{D78C4F67-B0C3-4779-859E-15D2C251F24E}" type="sibTrans" cxnId="{C6C4BCF5-A8E6-4AE3-B105-EA551C87420D}">
      <dgm:prSet/>
      <dgm:spPr/>
      <dgm:t>
        <a:bodyPr/>
        <a:lstStyle/>
        <a:p>
          <a:endParaRPr lang="ru-RU" sz="1400"/>
        </a:p>
      </dgm:t>
    </dgm:pt>
    <dgm:pt modelId="{5A462948-01FF-4BC3-9ADE-3041CAC815EA}">
      <dgm:prSet phldrT="[Текст]" custT="1"/>
      <dgm:spPr/>
      <dgm:t>
        <a:bodyPr/>
        <a:lstStyle/>
        <a:p>
          <a:endParaRPr lang="ru-RU" sz="1400" b="1"/>
        </a:p>
      </dgm:t>
    </dgm:pt>
    <dgm:pt modelId="{2148FE34-8DCF-4EA9-941F-DC2D66392E33}" type="parTrans" cxnId="{29393BCD-EF6B-4771-9C8B-E48196D9414A}">
      <dgm:prSet/>
      <dgm:spPr/>
      <dgm:t>
        <a:bodyPr/>
        <a:lstStyle/>
        <a:p>
          <a:endParaRPr lang="ru-RU"/>
        </a:p>
      </dgm:t>
    </dgm:pt>
    <dgm:pt modelId="{F93EC956-C32D-42FA-9A86-176F99484677}" type="sibTrans" cxnId="{29393BCD-EF6B-4771-9C8B-E48196D9414A}">
      <dgm:prSet/>
      <dgm:spPr/>
      <dgm:t>
        <a:bodyPr/>
        <a:lstStyle/>
        <a:p>
          <a:endParaRPr lang="ru-RU"/>
        </a:p>
      </dgm:t>
    </dgm:pt>
    <dgm:pt modelId="{25D03B1B-1F99-4F42-94C5-6E49A0892C52}">
      <dgm:prSet phldrT="[Текст]" custT="1"/>
      <dgm:spPr/>
      <dgm:t>
        <a:bodyPr/>
        <a:lstStyle/>
        <a:p>
          <a:r>
            <a:rPr lang="ru-RU" sz="1400" b="1"/>
            <a:t> </a:t>
          </a:r>
          <a:endParaRPr lang="ru-RU"/>
        </a:p>
      </dgm:t>
    </dgm:pt>
    <dgm:pt modelId="{23963BA0-EFDB-4F5F-B2D3-6D00CB1D417C}" type="parTrans" cxnId="{ECB86046-C8FA-4F28-8A00-CF58F1D7F40A}">
      <dgm:prSet/>
      <dgm:spPr/>
      <dgm:t>
        <a:bodyPr/>
        <a:lstStyle/>
        <a:p>
          <a:endParaRPr lang="ru-RU"/>
        </a:p>
      </dgm:t>
    </dgm:pt>
    <dgm:pt modelId="{8AE8219C-7150-4851-B08F-30D0C199F813}" type="sibTrans" cxnId="{ECB86046-C8FA-4F28-8A00-CF58F1D7F40A}">
      <dgm:prSet/>
      <dgm:spPr/>
      <dgm:t>
        <a:bodyPr/>
        <a:lstStyle/>
        <a:p>
          <a:endParaRPr lang="ru-RU"/>
        </a:p>
      </dgm:t>
    </dgm:pt>
    <dgm:pt modelId="{00F47853-512A-462A-828C-4481CF19D47B}" type="pres">
      <dgm:prSet presAssocID="{B291D62C-B108-4BAE-BA9E-D23226707E2D}" presName="Name0" presStyleCnt="0">
        <dgm:presLayoutVars>
          <dgm:chMax/>
          <dgm:chPref/>
          <dgm:dir/>
        </dgm:presLayoutVars>
      </dgm:prSet>
      <dgm:spPr/>
      <dgm:t>
        <a:bodyPr/>
        <a:lstStyle/>
        <a:p>
          <a:endParaRPr lang="ru-RU"/>
        </a:p>
      </dgm:t>
    </dgm:pt>
    <dgm:pt modelId="{50A43130-2513-4BFE-B2CA-9B6A769675DD}" type="pres">
      <dgm:prSet presAssocID="{5198CA7B-F2CD-4555-9042-6C4ED959E90C}" presName="parenttextcomposite" presStyleCnt="0"/>
      <dgm:spPr/>
    </dgm:pt>
    <dgm:pt modelId="{342013ED-6319-4151-B44E-A16CE466CFC8}" type="pres">
      <dgm:prSet presAssocID="{5198CA7B-F2CD-4555-9042-6C4ED959E90C}" presName="parenttext" presStyleLbl="revTx" presStyleIdx="0" presStyleCnt="1">
        <dgm:presLayoutVars>
          <dgm:chMax/>
          <dgm:chPref val="2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9309D0-7762-4844-B5A8-E6C98185E03D}" type="pres">
      <dgm:prSet presAssocID="{5198CA7B-F2CD-4555-9042-6C4ED959E90C}" presName="composite" presStyleCnt="0"/>
      <dgm:spPr/>
    </dgm:pt>
    <dgm:pt modelId="{6187FC35-BB72-4D4F-9060-92D29F725BF9}" type="pres">
      <dgm:prSet presAssocID="{5198CA7B-F2CD-4555-9042-6C4ED959E90C}" presName="chevron1" presStyleLbl="alignNode1" presStyleIdx="0" presStyleCnt="7"/>
      <dgm:spPr/>
    </dgm:pt>
    <dgm:pt modelId="{06F3E543-3B3D-40A7-B2E6-81CEB96B7CA7}" type="pres">
      <dgm:prSet presAssocID="{5198CA7B-F2CD-4555-9042-6C4ED959E90C}" presName="chevron2" presStyleLbl="alignNode1" presStyleIdx="1" presStyleCnt="7"/>
      <dgm:spPr/>
    </dgm:pt>
    <dgm:pt modelId="{364D5333-F806-4481-B20C-CFCA198D5B75}" type="pres">
      <dgm:prSet presAssocID="{5198CA7B-F2CD-4555-9042-6C4ED959E90C}" presName="chevron3" presStyleLbl="alignNode1" presStyleIdx="2" presStyleCnt="7"/>
      <dgm:spPr/>
    </dgm:pt>
    <dgm:pt modelId="{12F85898-7419-4DE3-82A5-8C0B57750607}" type="pres">
      <dgm:prSet presAssocID="{5198CA7B-F2CD-4555-9042-6C4ED959E90C}" presName="chevron4" presStyleLbl="alignNode1" presStyleIdx="3" presStyleCnt="7"/>
      <dgm:spPr/>
    </dgm:pt>
    <dgm:pt modelId="{41C88889-2217-4021-8699-15BF205CB8FB}" type="pres">
      <dgm:prSet presAssocID="{5198CA7B-F2CD-4555-9042-6C4ED959E90C}" presName="chevron5" presStyleLbl="alignNode1" presStyleIdx="4" presStyleCnt="7"/>
      <dgm:spPr/>
    </dgm:pt>
    <dgm:pt modelId="{9290A3BB-062B-45A5-9743-EFFB8787DE37}" type="pres">
      <dgm:prSet presAssocID="{5198CA7B-F2CD-4555-9042-6C4ED959E90C}" presName="chevron6" presStyleLbl="alignNode1" presStyleIdx="5" presStyleCnt="7"/>
      <dgm:spPr/>
    </dgm:pt>
    <dgm:pt modelId="{D86AE77B-67C0-488E-99E7-5E0090905F46}" type="pres">
      <dgm:prSet presAssocID="{5198CA7B-F2CD-4555-9042-6C4ED959E90C}" presName="chevron7" presStyleLbl="alignNode1" presStyleIdx="6" presStyleCnt="7"/>
      <dgm:spPr/>
    </dgm:pt>
    <dgm:pt modelId="{3742E57D-002D-42FB-8FF9-9BDE00BF3CAB}" type="pres">
      <dgm:prSet presAssocID="{5198CA7B-F2CD-4555-9042-6C4ED959E90C}" presName="childtext" presStyleLbl="solidFgAcc1" presStyleIdx="0" presStyleCnt="1" custLinFactNeighborX="2068" custLinFactNeighborY="-50129">
        <dgm:presLayoutVars>
          <dgm:chMax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BF7A49D-0AFA-481F-9667-363218BEA095}" type="presOf" srcId="{5A462948-01FF-4BC3-9ADE-3041CAC815EA}" destId="{3742E57D-002D-42FB-8FF9-9BDE00BF3CAB}" srcOrd="0" destOrd="1" presId="urn:microsoft.com/office/officeart/2008/layout/VerticalAccentList"/>
    <dgm:cxn modelId="{774B8C7A-74EA-4D15-9841-61DE3CD9AAEF}" type="presOf" srcId="{B291D62C-B108-4BAE-BA9E-D23226707E2D}" destId="{00F47853-512A-462A-828C-4481CF19D47B}" srcOrd="0" destOrd="0" presId="urn:microsoft.com/office/officeart/2008/layout/VerticalAccentList"/>
    <dgm:cxn modelId="{F4FC3FDB-2610-43B6-8FFF-B2A4AF4FA363}" type="presOf" srcId="{5198CA7B-F2CD-4555-9042-6C4ED959E90C}" destId="{342013ED-6319-4151-B44E-A16CE466CFC8}" srcOrd="0" destOrd="0" presId="urn:microsoft.com/office/officeart/2008/layout/VerticalAccentList"/>
    <dgm:cxn modelId="{C6C4BCF5-A8E6-4AE3-B105-EA551C87420D}" srcId="{5198CA7B-F2CD-4555-9042-6C4ED959E90C}" destId="{88B4153F-CD92-4B9C-A0E8-121A24983A17}" srcOrd="0" destOrd="0" parTransId="{211215D3-2723-414F-BF7A-14C11CC3D7F1}" sibTransId="{D78C4F67-B0C3-4779-859E-15D2C251F24E}"/>
    <dgm:cxn modelId="{ECB86046-C8FA-4F28-8A00-CF58F1D7F40A}" srcId="{5198CA7B-F2CD-4555-9042-6C4ED959E90C}" destId="{25D03B1B-1F99-4F42-94C5-6E49A0892C52}" srcOrd="2" destOrd="0" parTransId="{23963BA0-EFDB-4F5F-B2D3-6D00CB1D417C}" sibTransId="{8AE8219C-7150-4851-B08F-30D0C199F813}"/>
    <dgm:cxn modelId="{8244EA11-6DA6-4D3B-A0BA-F3D80DD362D3}" type="presOf" srcId="{88B4153F-CD92-4B9C-A0E8-121A24983A17}" destId="{3742E57D-002D-42FB-8FF9-9BDE00BF3CAB}" srcOrd="0" destOrd="0" presId="urn:microsoft.com/office/officeart/2008/layout/VerticalAccentList"/>
    <dgm:cxn modelId="{29393BCD-EF6B-4771-9C8B-E48196D9414A}" srcId="{5198CA7B-F2CD-4555-9042-6C4ED959E90C}" destId="{5A462948-01FF-4BC3-9ADE-3041CAC815EA}" srcOrd="1" destOrd="0" parTransId="{2148FE34-8DCF-4EA9-941F-DC2D66392E33}" sibTransId="{F93EC956-C32D-42FA-9A86-176F99484677}"/>
    <dgm:cxn modelId="{3E14F5A3-18D3-4594-A74B-3D5701378662}" type="presOf" srcId="{25D03B1B-1F99-4F42-94C5-6E49A0892C52}" destId="{3742E57D-002D-42FB-8FF9-9BDE00BF3CAB}" srcOrd="0" destOrd="2" presId="urn:microsoft.com/office/officeart/2008/layout/VerticalAccentList"/>
    <dgm:cxn modelId="{354B58FA-4603-4C1D-9E68-235F3F919194}" srcId="{B291D62C-B108-4BAE-BA9E-D23226707E2D}" destId="{5198CA7B-F2CD-4555-9042-6C4ED959E90C}" srcOrd="0" destOrd="0" parTransId="{EAB44549-E0F3-4B2C-B613-A5D0EA9EBA01}" sibTransId="{04A825A5-D464-4CE4-9757-EED908C97E9E}"/>
    <dgm:cxn modelId="{1563EA18-7A1C-4881-8AA9-71D22B783563}" type="presParOf" srcId="{00F47853-512A-462A-828C-4481CF19D47B}" destId="{50A43130-2513-4BFE-B2CA-9B6A769675DD}" srcOrd="0" destOrd="0" presId="urn:microsoft.com/office/officeart/2008/layout/VerticalAccentList"/>
    <dgm:cxn modelId="{F8C9E90A-4196-48C8-8FB9-AF0B200B1A47}" type="presParOf" srcId="{50A43130-2513-4BFE-B2CA-9B6A769675DD}" destId="{342013ED-6319-4151-B44E-A16CE466CFC8}" srcOrd="0" destOrd="0" presId="urn:microsoft.com/office/officeart/2008/layout/VerticalAccentList"/>
    <dgm:cxn modelId="{B88FA541-818C-4E4E-8667-10A2ADE73F27}" type="presParOf" srcId="{00F47853-512A-462A-828C-4481CF19D47B}" destId="{C49309D0-7762-4844-B5A8-E6C98185E03D}" srcOrd="1" destOrd="0" presId="urn:microsoft.com/office/officeart/2008/layout/VerticalAccentList"/>
    <dgm:cxn modelId="{8E682F8A-A7B1-4D3F-B551-55577653001A}" type="presParOf" srcId="{C49309D0-7762-4844-B5A8-E6C98185E03D}" destId="{6187FC35-BB72-4D4F-9060-92D29F725BF9}" srcOrd="0" destOrd="0" presId="urn:microsoft.com/office/officeart/2008/layout/VerticalAccentList"/>
    <dgm:cxn modelId="{C7A50443-554F-4A18-99B4-B6D313D9F834}" type="presParOf" srcId="{C49309D0-7762-4844-B5A8-E6C98185E03D}" destId="{06F3E543-3B3D-40A7-B2E6-81CEB96B7CA7}" srcOrd="1" destOrd="0" presId="urn:microsoft.com/office/officeart/2008/layout/VerticalAccentList"/>
    <dgm:cxn modelId="{93FB0A35-D45F-4A86-8445-C8FA77D95DDF}" type="presParOf" srcId="{C49309D0-7762-4844-B5A8-E6C98185E03D}" destId="{364D5333-F806-4481-B20C-CFCA198D5B75}" srcOrd="2" destOrd="0" presId="urn:microsoft.com/office/officeart/2008/layout/VerticalAccentList"/>
    <dgm:cxn modelId="{A82C5D84-3C28-4552-8F08-1CCDA5C2E84D}" type="presParOf" srcId="{C49309D0-7762-4844-B5A8-E6C98185E03D}" destId="{12F85898-7419-4DE3-82A5-8C0B57750607}" srcOrd="3" destOrd="0" presId="urn:microsoft.com/office/officeart/2008/layout/VerticalAccentList"/>
    <dgm:cxn modelId="{15D93964-6C52-4C06-B086-5227F7705B28}" type="presParOf" srcId="{C49309D0-7762-4844-B5A8-E6C98185E03D}" destId="{41C88889-2217-4021-8699-15BF205CB8FB}" srcOrd="4" destOrd="0" presId="urn:microsoft.com/office/officeart/2008/layout/VerticalAccentList"/>
    <dgm:cxn modelId="{97C308ED-0A6F-4011-97B7-3A5C641DB904}" type="presParOf" srcId="{C49309D0-7762-4844-B5A8-E6C98185E03D}" destId="{9290A3BB-062B-45A5-9743-EFFB8787DE37}" srcOrd="5" destOrd="0" presId="urn:microsoft.com/office/officeart/2008/layout/VerticalAccentList"/>
    <dgm:cxn modelId="{94064D70-58CD-4BA7-9418-C54E7FC4C4F2}" type="presParOf" srcId="{C49309D0-7762-4844-B5A8-E6C98185E03D}" destId="{D86AE77B-67C0-488E-99E7-5E0090905F46}" srcOrd="6" destOrd="0" presId="urn:microsoft.com/office/officeart/2008/layout/VerticalAccentList"/>
    <dgm:cxn modelId="{5783960C-C552-4B8E-9381-3ED17D013457}" type="presParOf" srcId="{C49309D0-7762-4844-B5A8-E6C98185E03D}" destId="{3742E57D-002D-42FB-8FF9-9BDE00BF3CAB}" srcOrd="7" destOrd="0" presId="urn:microsoft.com/office/officeart/2008/layout/VerticalAccentList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B291D62C-B108-4BAE-BA9E-D23226707E2D}" type="doc">
      <dgm:prSet loTypeId="urn:microsoft.com/office/officeart/2008/layout/VerticalAccent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198CA7B-F2CD-4555-9042-6C4ED959E90C}">
      <dgm:prSet phldrT="[Текст]" custT="1"/>
      <dgm:spPr/>
      <dgm:t>
        <a:bodyPr/>
        <a:lstStyle/>
        <a:p>
          <a:endParaRPr lang="ru-RU" sz="1400"/>
        </a:p>
      </dgm:t>
    </dgm:pt>
    <dgm:pt modelId="{EAB44549-E0F3-4B2C-B613-A5D0EA9EBA01}" type="parTrans" cxnId="{354B58FA-4603-4C1D-9E68-235F3F919194}">
      <dgm:prSet/>
      <dgm:spPr/>
      <dgm:t>
        <a:bodyPr/>
        <a:lstStyle/>
        <a:p>
          <a:endParaRPr lang="ru-RU" sz="1400"/>
        </a:p>
      </dgm:t>
    </dgm:pt>
    <dgm:pt modelId="{04A825A5-D464-4CE4-9757-EED908C97E9E}" type="sibTrans" cxnId="{354B58FA-4603-4C1D-9E68-235F3F919194}">
      <dgm:prSet/>
      <dgm:spPr/>
      <dgm:t>
        <a:bodyPr/>
        <a:lstStyle/>
        <a:p>
          <a:endParaRPr lang="ru-RU" sz="1400"/>
        </a:p>
      </dgm:t>
    </dgm:pt>
    <dgm:pt modelId="{88B4153F-CD92-4B9C-A0E8-121A24983A17}">
      <dgm:prSet phldrT="[Текст]" custT="1"/>
      <dgm:spPr/>
      <dgm:t>
        <a:bodyPr/>
        <a:lstStyle/>
        <a:p>
          <a:pPr algn="ctr"/>
          <a:endParaRPr lang="ru-RU" sz="1400" b="1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algn="ctr"/>
          <a:endParaRPr lang="ru-RU" sz="1400" b="1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algn="ctr"/>
          <a:r>
            <a:rPr lang="ru-RU" sz="1400" b="1">
              <a:latin typeface="PT Astra Serif" panose="020A0603040505020204" pitchFamily="18" charset="-52"/>
              <a:ea typeface="PT Astra Serif" panose="020A0603040505020204" pitchFamily="18" charset="-52"/>
            </a:rPr>
            <a:t>ПРИЛОЖЕНИЯ</a:t>
          </a:r>
        </a:p>
      </dgm:t>
    </dgm:pt>
    <dgm:pt modelId="{211215D3-2723-414F-BF7A-14C11CC3D7F1}" type="parTrans" cxnId="{C6C4BCF5-A8E6-4AE3-B105-EA551C87420D}">
      <dgm:prSet/>
      <dgm:spPr/>
      <dgm:t>
        <a:bodyPr/>
        <a:lstStyle/>
        <a:p>
          <a:endParaRPr lang="ru-RU" sz="1400"/>
        </a:p>
      </dgm:t>
    </dgm:pt>
    <dgm:pt modelId="{D78C4F67-B0C3-4779-859E-15D2C251F24E}" type="sibTrans" cxnId="{C6C4BCF5-A8E6-4AE3-B105-EA551C87420D}">
      <dgm:prSet/>
      <dgm:spPr/>
      <dgm:t>
        <a:bodyPr/>
        <a:lstStyle/>
        <a:p>
          <a:endParaRPr lang="ru-RU" sz="1400"/>
        </a:p>
      </dgm:t>
    </dgm:pt>
    <dgm:pt modelId="{5A462948-01FF-4BC3-9ADE-3041CAC815EA}">
      <dgm:prSet phldrT="[Текст]" custT="1"/>
      <dgm:spPr/>
      <dgm:t>
        <a:bodyPr/>
        <a:lstStyle/>
        <a:p>
          <a:endParaRPr lang="ru-RU" sz="1400" b="1"/>
        </a:p>
      </dgm:t>
    </dgm:pt>
    <dgm:pt modelId="{2148FE34-8DCF-4EA9-941F-DC2D66392E33}" type="parTrans" cxnId="{29393BCD-EF6B-4771-9C8B-E48196D9414A}">
      <dgm:prSet/>
      <dgm:spPr/>
      <dgm:t>
        <a:bodyPr/>
        <a:lstStyle/>
        <a:p>
          <a:endParaRPr lang="ru-RU"/>
        </a:p>
      </dgm:t>
    </dgm:pt>
    <dgm:pt modelId="{F93EC956-C32D-42FA-9A86-176F99484677}" type="sibTrans" cxnId="{29393BCD-EF6B-4771-9C8B-E48196D9414A}">
      <dgm:prSet/>
      <dgm:spPr/>
      <dgm:t>
        <a:bodyPr/>
        <a:lstStyle/>
        <a:p>
          <a:endParaRPr lang="ru-RU"/>
        </a:p>
      </dgm:t>
    </dgm:pt>
    <dgm:pt modelId="{25D03B1B-1F99-4F42-94C5-6E49A0892C52}">
      <dgm:prSet phldrT="[Текст]" custT="1"/>
      <dgm:spPr/>
      <dgm:t>
        <a:bodyPr/>
        <a:lstStyle/>
        <a:p>
          <a:r>
            <a:rPr lang="ru-RU" sz="1400" b="1"/>
            <a:t> </a:t>
          </a:r>
          <a:endParaRPr lang="ru-RU"/>
        </a:p>
      </dgm:t>
    </dgm:pt>
    <dgm:pt modelId="{23963BA0-EFDB-4F5F-B2D3-6D00CB1D417C}" type="parTrans" cxnId="{ECB86046-C8FA-4F28-8A00-CF58F1D7F40A}">
      <dgm:prSet/>
      <dgm:spPr/>
      <dgm:t>
        <a:bodyPr/>
        <a:lstStyle/>
        <a:p>
          <a:endParaRPr lang="ru-RU"/>
        </a:p>
      </dgm:t>
    </dgm:pt>
    <dgm:pt modelId="{8AE8219C-7150-4851-B08F-30D0C199F813}" type="sibTrans" cxnId="{ECB86046-C8FA-4F28-8A00-CF58F1D7F40A}">
      <dgm:prSet/>
      <dgm:spPr/>
      <dgm:t>
        <a:bodyPr/>
        <a:lstStyle/>
        <a:p>
          <a:endParaRPr lang="ru-RU"/>
        </a:p>
      </dgm:t>
    </dgm:pt>
    <dgm:pt modelId="{00F47853-512A-462A-828C-4481CF19D47B}" type="pres">
      <dgm:prSet presAssocID="{B291D62C-B108-4BAE-BA9E-D23226707E2D}" presName="Name0" presStyleCnt="0">
        <dgm:presLayoutVars>
          <dgm:chMax/>
          <dgm:chPref/>
          <dgm:dir/>
        </dgm:presLayoutVars>
      </dgm:prSet>
      <dgm:spPr/>
      <dgm:t>
        <a:bodyPr/>
        <a:lstStyle/>
        <a:p>
          <a:endParaRPr lang="ru-RU"/>
        </a:p>
      </dgm:t>
    </dgm:pt>
    <dgm:pt modelId="{50A43130-2513-4BFE-B2CA-9B6A769675DD}" type="pres">
      <dgm:prSet presAssocID="{5198CA7B-F2CD-4555-9042-6C4ED959E90C}" presName="parenttextcomposite" presStyleCnt="0"/>
      <dgm:spPr/>
    </dgm:pt>
    <dgm:pt modelId="{342013ED-6319-4151-B44E-A16CE466CFC8}" type="pres">
      <dgm:prSet presAssocID="{5198CA7B-F2CD-4555-9042-6C4ED959E90C}" presName="parenttext" presStyleLbl="revTx" presStyleIdx="0" presStyleCnt="1">
        <dgm:presLayoutVars>
          <dgm:chMax/>
          <dgm:chPref val="2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9309D0-7762-4844-B5A8-E6C98185E03D}" type="pres">
      <dgm:prSet presAssocID="{5198CA7B-F2CD-4555-9042-6C4ED959E90C}" presName="composite" presStyleCnt="0"/>
      <dgm:spPr/>
    </dgm:pt>
    <dgm:pt modelId="{6187FC35-BB72-4D4F-9060-92D29F725BF9}" type="pres">
      <dgm:prSet presAssocID="{5198CA7B-F2CD-4555-9042-6C4ED959E90C}" presName="chevron1" presStyleLbl="alignNode1" presStyleIdx="0" presStyleCnt="7"/>
      <dgm:spPr/>
    </dgm:pt>
    <dgm:pt modelId="{06F3E543-3B3D-40A7-B2E6-81CEB96B7CA7}" type="pres">
      <dgm:prSet presAssocID="{5198CA7B-F2CD-4555-9042-6C4ED959E90C}" presName="chevron2" presStyleLbl="alignNode1" presStyleIdx="1" presStyleCnt="7"/>
      <dgm:spPr/>
    </dgm:pt>
    <dgm:pt modelId="{364D5333-F806-4481-B20C-CFCA198D5B75}" type="pres">
      <dgm:prSet presAssocID="{5198CA7B-F2CD-4555-9042-6C4ED959E90C}" presName="chevron3" presStyleLbl="alignNode1" presStyleIdx="2" presStyleCnt="7"/>
      <dgm:spPr/>
    </dgm:pt>
    <dgm:pt modelId="{12F85898-7419-4DE3-82A5-8C0B57750607}" type="pres">
      <dgm:prSet presAssocID="{5198CA7B-F2CD-4555-9042-6C4ED959E90C}" presName="chevron4" presStyleLbl="alignNode1" presStyleIdx="3" presStyleCnt="7"/>
      <dgm:spPr/>
    </dgm:pt>
    <dgm:pt modelId="{41C88889-2217-4021-8699-15BF205CB8FB}" type="pres">
      <dgm:prSet presAssocID="{5198CA7B-F2CD-4555-9042-6C4ED959E90C}" presName="chevron5" presStyleLbl="alignNode1" presStyleIdx="4" presStyleCnt="7"/>
      <dgm:spPr/>
    </dgm:pt>
    <dgm:pt modelId="{9290A3BB-062B-45A5-9743-EFFB8787DE37}" type="pres">
      <dgm:prSet presAssocID="{5198CA7B-F2CD-4555-9042-6C4ED959E90C}" presName="chevron6" presStyleLbl="alignNode1" presStyleIdx="5" presStyleCnt="7"/>
      <dgm:spPr/>
    </dgm:pt>
    <dgm:pt modelId="{D86AE77B-67C0-488E-99E7-5E0090905F46}" type="pres">
      <dgm:prSet presAssocID="{5198CA7B-F2CD-4555-9042-6C4ED959E90C}" presName="chevron7" presStyleLbl="alignNode1" presStyleIdx="6" presStyleCnt="7"/>
      <dgm:spPr/>
    </dgm:pt>
    <dgm:pt modelId="{3742E57D-002D-42FB-8FF9-9BDE00BF3CAB}" type="pres">
      <dgm:prSet presAssocID="{5198CA7B-F2CD-4555-9042-6C4ED959E90C}" presName="childtext" presStyleLbl="solidFgAcc1" presStyleIdx="0" presStyleCnt="1" custLinFactNeighborX="2068" custLinFactNeighborY="-50129">
        <dgm:presLayoutVars>
          <dgm:chMax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B5B1B15-8884-488A-8794-9E0768CF9C88}" type="presOf" srcId="{5198CA7B-F2CD-4555-9042-6C4ED959E90C}" destId="{342013ED-6319-4151-B44E-A16CE466CFC8}" srcOrd="0" destOrd="0" presId="urn:microsoft.com/office/officeart/2008/layout/VerticalAccentList"/>
    <dgm:cxn modelId="{2831CABC-3790-4AFE-A442-1101C799A8DF}" type="presOf" srcId="{5A462948-01FF-4BC3-9ADE-3041CAC815EA}" destId="{3742E57D-002D-42FB-8FF9-9BDE00BF3CAB}" srcOrd="0" destOrd="1" presId="urn:microsoft.com/office/officeart/2008/layout/VerticalAccentList"/>
    <dgm:cxn modelId="{C6C4BCF5-A8E6-4AE3-B105-EA551C87420D}" srcId="{5198CA7B-F2CD-4555-9042-6C4ED959E90C}" destId="{88B4153F-CD92-4B9C-A0E8-121A24983A17}" srcOrd="0" destOrd="0" parTransId="{211215D3-2723-414F-BF7A-14C11CC3D7F1}" sibTransId="{D78C4F67-B0C3-4779-859E-15D2C251F24E}"/>
    <dgm:cxn modelId="{ECB86046-C8FA-4F28-8A00-CF58F1D7F40A}" srcId="{5198CA7B-F2CD-4555-9042-6C4ED959E90C}" destId="{25D03B1B-1F99-4F42-94C5-6E49A0892C52}" srcOrd="2" destOrd="0" parTransId="{23963BA0-EFDB-4F5F-B2D3-6D00CB1D417C}" sibTransId="{8AE8219C-7150-4851-B08F-30D0C199F813}"/>
    <dgm:cxn modelId="{A156836C-149D-473D-B375-00337BAE7898}" type="presOf" srcId="{88B4153F-CD92-4B9C-A0E8-121A24983A17}" destId="{3742E57D-002D-42FB-8FF9-9BDE00BF3CAB}" srcOrd="0" destOrd="0" presId="urn:microsoft.com/office/officeart/2008/layout/VerticalAccentList"/>
    <dgm:cxn modelId="{29393BCD-EF6B-4771-9C8B-E48196D9414A}" srcId="{5198CA7B-F2CD-4555-9042-6C4ED959E90C}" destId="{5A462948-01FF-4BC3-9ADE-3041CAC815EA}" srcOrd="1" destOrd="0" parTransId="{2148FE34-8DCF-4EA9-941F-DC2D66392E33}" sibTransId="{F93EC956-C32D-42FA-9A86-176F99484677}"/>
    <dgm:cxn modelId="{354B58FA-4603-4C1D-9E68-235F3F919194}" srcId="{B291D62C-B108-4BAE-BA9E-D23226707E2D}" destId="{5198CA7B-F2CD-4555-9042-6C4ED959E90C}" srcOrd="0" destOrd="0" parTransId="{EAB44549-E0F3-4B2C-B613-A5D0EA9EBA01}" sibTransId="{04A825A5-D464-4CE4-9757-EED908C97E9E}"/>
    <dgm:cxn modelId="{6427ADFD-C3E2-4C5F-9B18-56AC22724E64}" type="presOf" srcId="{25D03B1B-1F99-4F42-94C5-6E49A0892C52}" destId="{3742E57D-002D-42FB-8FF9-9BDE00BF3CAB}" srcOrd="0" destOrd="2" presId="urn:microsoft.com/office/officeart/2008/layout/VerticalAccentList"/>
    <dgm:cxn modelId="{6A62F701-7AE4-4C5B-B97C-D0B10E9D88F4}" type="presOf" srcId="{B291D62C-B108-4BAE-BA9E-D23226707E2D}" destId="{00F47853-512A-462A-828C-4481CF19D47B}" srcOrd="0" destOrd="0" presId="urn:microsoft.com/office/officeart/2008/layout/VerticalAccentList"/>
    <dgm:cxn modelId="{0A5BCBEA-3A56-4109-B8D0-7B7B793D4BFC}" type="presParOf" srcId="{00F47853-512A-462A-828C-4481CF19D47B}" destId="{50A43130-2513-4BFE-B2CA-9B6A769675DD}" srcOrd="0" destOrd="0" presId="urn:microsoft.com/office/officeart/2008/layout/VerticalAccentList"/>
    <dgm:cxn modelId="{EE50BD40-D1D0-413B-8A02-C29D12203086}" type="presParOf" srcId="{50A43130-2513-4BFE-B2CA-9B6A769675DD}" destId="{342013ED-6319-4151-B44E-A16CE466CFC8}" srcOrd="0" destOrd="0" presId="urn:microsoft.com/office/officeart/2008/layout/VerticalAccentList"/>
    <dgm:cxn modelId="{1D276183-44EB-4712-A1F1-318488495553}" type="presParOf" srcId="{00F47853-512A-462A-828C-4481CF19D47B}" destId="{C49309D0-7762-4844-B5A8-E6C98185E03D}" srcOrd="1" destOrd="0" presId="urn:microsoft.com/office/officeart/2008/layout/VerticalAccentList"/>
    <dgm:cxn modelId="{CF842460-BCC9-4027-AC7E-A5FF76926B68}" type="presParOf" srcId="{C49309D0-7762-4844-B5A8-E6C98185E03D}" destId="{6187FC35-BB72-4D4F-9060-92D29F725BF9}" srcOrd="0" destOrd="0" presId="urn:microsoft.com/office/officeart/2008/layout/VerticalAccentList"/>
    <dgm:cxn modelId="{E56ABC76-3444-46F8-A868-8614EF8A62CD}" type="presParOf" srcId="{C49309D0-7762-4844-B5A8-E6C98185E03D}" destId="{06F3E543-3B3D-40A7-B2E6-81CEB96B7CA7}" srcOrd="1" destOrd="0" presId="urn:microsoft.com/office/officeart/2008/layout/VerticalAccentList"/>
    <dgm:cxn modelId="{20CF8435-91F6-4D82-ADD4-723DD7D192EB}" type="presParOf" srcId="{C49309D0-7762-4844-B5A8-E6C98185E03D}" destId="{364D5333-F806-4481-B20C-CFCA198D5B75}" srcOrd="2" destOrd="0" presId="urn:microsoft.com/office/officeart/2008/layout/VerticalAccentList"/>
    <dgm:cxn modelId="{35FF8411-E7D6-45A6-89A6-B1B7C4805499}" type="presParOf" srcId="{C49309D0-7762-4844-B5A8-E6C98185E03D}" destId="{12F85898-7419-4DE3-82A5-8C0B57750607}" srcOrd="3" destOrd="0" presId="urn:microsoft.com/office/officeart/2008/layout/VerticalAccentList"/>
    <dgm:cxn modelId="{EBBAAFA6-1EC5-4BA6-9CF6-345A0042C8E9}" type="presParOf" srcId="{C49309D0-7762-4844-B5A8-E6C98185E03D}" destId="{41C88889-2217-4021-8699-15BF205CB8FB}" srcOrd="4" destOrd="0" presId="urn:microsoft.com/office/officeart/2008/layout/VerticalAccentList"/>
    <dgm:cxn modelId="{9C2FD73B-3F33-40F8-A0C9-EEBAFED7EEC8}" type="presParOf" srcId="{C49309D0-7762-4844-B5A8-E6C98185E03D}" destId="{9290A3BB-062B-45A5-9743-EFFB8787DE37}" srcOrd="5" destOrd="0" presId="urn:microsoft.com/office/officeart/2008/layout/VerticalAccentList"/>
    <dgm:cxn modelId="{F3DBACB2-D009-42B9-92BE-DB7131B9C991}" type="presParOf" srcId="{C49309D0-7762-4844-B5A8-E6C98185E03D}" destId="{D86AE77B-67C0-488E-99E7-5E0090905F46}" srcOrd="6" destOrd="0" presId="urn:microsoft.com/office/officeart/2008/layout/VerticalAccentList"/>
    <dgm:cxn modelId="{35AC1D40-E206-4740-93A2-52E7D58CA012}" type="presParOf" srcId="{C49309D0-7762-4844-B5A8-E6C98185E03D}" destId="{3742E57D-002D-42FB-8FF9-9BDE00BF3CAB}" srcOrd="7" destOrd="0" presId="urn:microsoft.com/office/officeart/2008/layout/VerticalAccentList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2013ED-6319-4151-B44E-A16CE466CFC8}">
      <dsp:nvSpPr>
        <dsp:cNvPr id="0" name=""/>
        <dsp:cNvSpPr/>
      </dsp:nvSpPr>
      <dsp:spPr>
        <a:xfrm>
          <a:off x="607467" y="524"/>
          <a:ext cx="4420806" cy="4018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b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>
        <a:off x="607467" y="524"/>
        <a:ext cx="4420806" cy="401891"/>
      </dsp:txXfrm>
    </dsp:sp>
    <dsp:sp modelId="{6187FC35-BB72-4D4F-9060-92D29F725BF9}">
      <dsp:nvSpPr>
        <dsp:cNvPr id="0" name=""/>
        <dsp:cNvSpPr/>
      </dsp:nvSpPr>
      <dsp:spPr>
        <a:xfrm>
          <a:off x="695801" y="482174"/>
          <a:ext cx="1034468" cy="818667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F3E543-3B3D-40A7-B2E6-81CEB96B7CA7}">
      <dsp:nvSpPr>
        <dsp:cNvPr id="0" name=""/>
        <dsp:cNvSpPr/>
      </dsp:nvSpPr>
      <dsp:spPr>
        <a:xfrm>
          <a:off x="1317170" y="482174"/>
          <a:ext cx="1034468" cy="818667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4D5333-F806-4481-B20C-CFCA198D5B75}">
      <dsp:nvSpPr>
        <dsp:cNvPr id="0" name=""/>
        <dsp:cNvSpPr/>
      </dsp:nvSpPr>
      <dsp:spPr>
        <a:xfrm>
          <a:off x="1939030" y="482174"/>
          <a:ext cx="1034468" cy="818667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F85898-7419-4DE3-82A5-8C0B57750607}">
      <dsp:nvSpPr>
        <dsp:cNvPr id="0" name=""/>
        <dsp:cNvSpPr/>
      </dsp:nvSpPr>
      <dsp:spPr>
        <a:xfrm>
          <a:off x="2560399" y="482174"/>
          <a:ext cx="1034468" cy="818667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C88889-2217-4021-8699-15BF205CB8FB}">
      <dsp:nvSpPr>
        <dsp:cNvPr id="0" name=""/>
        <dsp:cNvSpPr/>
      </dsp:nvSpPr>
      <dsp:spPr>
        <a:xfrm>
          <a:off x="3182259" y="482174"/>
          <a:ext cx="1034468" cy="818667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90A3BB-062B-45A5-9743-EFFB8787DE37}">
      <dsp:nvSpPr>
        <dsp:cNvPr id="0" name=""/>
        <dsp:cNvSpPr/>
      </dsp:nvSpPr>
      <dsp:spPr>
        <a:xfrm>
          <a:off x="3803628" y="482174"/>
          <a:ext cx="1034468" cy="818667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6AE77B-67C0-488E-99E7-5E0090905F46}">
      <dsp:nvSpPr>
        <dsp:cNvPr id="0" name=""/>
        <dsp:cNvSpPr/>
      </dsp:nvSpPr>
      <dsp:spPr>
        <a:xfrm>
          <a:off x="4425488" y="482174"/>
          <a:ext cx="1034468" cy="818667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42E57D-002D-42FB-8FF9-9BDE00BF3CAB}">
      <dsp:nvSpPr>
        <dsp:cNvPr id="0" name=""/>
        <dsp:cNvSpPr/>
      </dsp:nvSpPr>
      <dsp:spPr>
        <a:xfrm>
          <a:off x="464341" y="0"/>
          <a:ext cx="4654944" cy="9781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PT Astra Serif" panose="020A0603040505020204" pitchFamily="18" charset="-52"/>
              <a:ea typeface="PT Astra Serif" panose="020A0603040505020204" pitchFamily="18" charset="-52"/>
            </a:rPr>
            <a:t>1. Лицензионные требования к осуществлению деятельности по заготовке, хранению, переработке и реализации лома черных и цветных металлов: </a:t>
          </a:r>
          <a:endParaRPr lang="ru-RU" sz="1400" kern="1200">
            <a:latin typeface="PT Astra Serif" panose="020A0603040505020204" pitchFamily="18" charset="-52"/>
            <a:ea typeface="PT Astra Serif" panose="020A0603040505020204" pitchFamily="18" charset="-52"/>
          </a:endParaRPr>
        </a:p>
      </dsp:txBody>
      <dsp:txXfrm>
        <a:off x="464341" y="0"/>
        <a:ext cx="4654944" cy="97818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5545174-49C6-47DA-8EE8-D466CE7DC6C0}">
      <dsp:nvSpPr>
        <dsp:cNvPr id="0" name=""/>
        <dsp:cNvSpPr/>
      </dsp:nvSpPr>
      <dsp:spPr>
        <a:xfrm>
          <a:off x="0" y="423954"/>
          <a:ext cx="5838824" cy="154937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PT Astra Serif" panose="020A0603040505020204" pitchFamily="18" charset="-52"/>
              <a:ea typeface="PT Astra Serif" panose="020A0603040505020204" pitchFamily="18" charset="-52"/>
            </a:rPr>
            <a:t>В случае привлечения лицензиата к административной ответственности за неисполнение в установленный срок предписания лицензирующего органа об устранении грубого нарушения лицензионных требований, а также назначения лицензиату административного наказания в виде административного приостановления деятельности за грубое нарушение лицензионных требований, </a:t>
          </a:r>
          <a:r>
            <a:rPr lang="ru-RU" sz="1400" b="1" u="sng" kern="1200">
              <a:latin typeface="PT Astra Serif" panose="020A0603040505020204" pitchFamily="18" charset="-52"/>
              <a:ea typeface="PT Astra Serif" panose="020A0603040505020204" pitchFamily="18" charset="-52"/>
            </a:rPr>
            <a:t>действие лицензии приостанавливается.</a:t>
          </a:r>
          <a:r>
            <a:rPr lang="ru-RU" sz="1400" kern="1200">
              <a:latin typeface="PT Astra Serif" panose="020A0603040505020204" pitchFamily="18" charset="-52"/>
              <a:ea typeface="PT Astra Serif" panose="020A0603040505020204" pitchFamily="18" charset="-52"/>
            </a:rPr>
            <a:t> </a:t>
          </a:r>
        </a:p>
      </dsp:txBody>
      <dsp:txXfrm>
        <a:off x="75634" y="499588"/>
        <a:ext cx="5687556" cy="1398102"/>
      </dsp:txXfrm>
    </dsp:sp>
    <dsp:sp modelId="{780B1BC7-905D-4D95-ADE3-BAE9B58A8F35}">
      <dsp:nvSpPr>
        <dsp:cNvPr id="0" name=""/>
        <dsp:cNvSpPr/>
      </dsp:nvSpPr>
      <dsp:spPr>
        <a:xfrm>
          <a:off x="0" y="2160525"/>
          <a:ext cx="5838824" cy="154937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PT Astra Serif" panose="020A0603040505020204" pitchFamily="18" charset="-52"/>
              <a:ea typeface="PT Astra Serif" panose="020A0603040505020204" pitchFamily="18" charset="-52"/>
            </a:rPr>
            <a:t>В случае если в установленный судом срок административного наказания в виде административного приостановления деятельности и приостановления действия лицензии или в установленный лицензирующим органом срок исполнения вновь выданного предписания лицензиат не устранил грубое нарушение лицензионных требований, лицензирующий орган обязан обратиться в суд с заявлением об аннулировании лицензии.</a:t>
          </a:r>
        </a:p>
      </dsp:txBody>
      <dsp:txXfrm>
        <a:off x="75634" y="2236159"/>
        <a:ext cx="5687556" cy="139810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2013ED-6319-4151-B44E-A16CE466CFC8}">
      <dsp:nvSpPr>
        <dsp:cNvPr id="0" name=""/>
        <dsp:cNvSpPr/>
      </dsp:nvSpPr>
      <dsp:spPr>
        <a:xfrm>
          <a:off x="338430" y="40"/>
          <a:ext cx="5002070" cy="45473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b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>
        <a:off x="338430" y="40"/>
        <a:ext cx="5002070" cy="454733"/>
      </dsp:txXfrm>
    </dsp:sp>
    <dsp:sp modelId="{6187FC35-BB72-4D4F-9060-92D29F725BF9}">
      <dsp:nvSpPr>
        <dsp:cNvPr id="0" name=""/>
        <dsp:cNvSpPr/>
      </dsp:nvSpPr>
      <dsp:spPr>
        <a:xfrm>
          <a:off x="338430" y="454774"/>
          <a:ext cx="1170484" cy="926309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F3E543-3B3D-40A7-B2E6-81CEB96B7CA7}">
      <dsp:nvSpPr>
        <dsp:cNvPr id="0" name=""/>
        <dsp:cNvSpPr/>
      </dsp:nvSpPr>
      <dsp:spPr>
        <a:xfrm>
          <a:off x="1041498" y="454774"/>
          <a:ext cx="1170484" cy="926309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4D5333-F806-4481-B20C-CFCA198D5B75}">
      <dsp:nvSpPr>
        <dsp:cNvPr id="0" name=""/>
        <dsp:cNvSpPr/>
      </dsp:nvSpPr>
      <dsp:spPr>
        <a:xfrm>
          <a:off x="1745123" y="454774"/>
          <a:ext cx="1170484" cy="926309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F85898-7419-4DE3-82A5-8C0B57750607}">
      <dsp:nvSpPr>
        <dsp:cNvPr id="0" name=""/>
        <dsp:cNvSpPr/>
      </dsp:nvSpPr>
      <dsp:spPr>
        <a:xfrm>
          <a:off x="2448192" y="454774"/>
          <a:ext cx="1170484" cy="926309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C88889-2217-4021-8699-15BF205CB8FB}">
      <dsp:nvSpPr>
        <dsp:cNvPr id="0" name=""/>
        <dsp:cNvSpPr/>
      </dsp:nvSpPr>
      <dsp:spPr>
        <a:xfrm>
          <a:off x="3151816" y="454774"/>
          <a:ext cx="1170484" cy="926309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90A3BB-062B-45A5-9743-EFFB8787DE37}">
      <dsp:nvSpPr>
        <dsp:cNvPr id="0" name=""/>
        <dsp:cNvSpPr/>
      </dsp:nvSpPr>
      <dsp:spPr>
        <a:xfrm>
          <a:off x="3854885" y="454774"/>
          <a:ext cx="1170484" cy="926309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6AE77B-67C0-488E-99E7-5E0090905F46}">
      <dsp:nvSpPr>
        <dsp:cNvPr id="0" name=""/>
        <dsp:cNvSpPr/>
      </dsp:nvSpPr>
      <dsp:spPr>
        <a:xfrm>
          <a:off x="4558510" y="454774"/>
          <a:ext cx="1170484" cy="926309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42E57D-002D-42FB-8FF9-9BDE00BF3CAB}">
      <dsp:nvSpPr>
        <dsp:cNvPr id="0" name=""/>
        <dsp:cNvSpPr/>
      </dsp:nvSpPr>
      <dsp:spPr>
        <a:xfrm>
          <a:off x="443217" y="175925"/>
          <a:ext cx="5067097" cy="7410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b="1" kern="1200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b="1" kern="1200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PT Astra Serif" panose="020A0603040505020204" pitchFamily="18" charset="-52"/>
              <a:ea typeface="PT Astra Serif" panose="020A0603040505020204" pitchFamily="18" charset="-52"/>
            </a:rPr>
            <a:t>2. ПРАВИЛА ОБРАЩЕНИЯ С ЛОМОМ И ОТХОДАМИ ЧЕРНЫХ И ЦВЕТНЫХ МЕТАЛЛОВ И ИХ ОТЧУЖДЕНИЯ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b="1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 </a:t>
          </a:r>
          <a:endParaRPr lang="ru-RU" kern="1200"/>
        </a:p>
      </dsp:txBody>
      <dsp:txXfrm>
        <a:off x="443217" y="175925"/>
        <a:ext cx="5067097" cy="741047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2013ED-6319-4151-B44E-A16CE466CFC8}">
      <dsp:nvSpPr>
        <dsp:cNvPr id="0" name=""/>
        <dsp:cNvSpPr/>
      </dsp:nvSpPr>
      <dsp:spPr>
        <a:xfrm>
          <a:off x="316293" y="38"/>
          <a:ext cx="4674881" cy="4249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b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>
        <a:off x="316293" y="38"/>
        <a:ext cx="4674881" cy="424989"/>
      </dsp:txXfrm>
    </dsp:sp>
    <dsp:sp modelId="{6187FC35-BB72-4D4F-9060-92D29F725BF9}">
      <dsp:nvSpPr>
        <dsp:cNvPr id="0" name=""/>
        <dsp:cNvSpPr/>
      </dsp:nvSpPr>
      <dsp:spPr>
        <a:xfrm>
          <a:off x="316293" y="425027"/>
          <a:ext cx="1093922" cy="865718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F3E543-3B3D-40A7-B2E6-81CEB96B7CA7}">
      <dsp:nvSpPr>
        <dsp:cNvPr id="0" name=""/>
        <dsp:cNvSpPr/>
      </dsp:nvSpPr>
      <dsp:spPr>
        <a:xfrm>
          <a:off x="973373" y="425027"/>
          <a:ext cx="1093922" cy="865718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4D5333-F806-4481-B20C-CFCA198D5B75}">
      <dsp:nvSpPr>
        <dsp:cNvPr id="0" name=""/>
        <dsp:cNvSpPr/>
      </dsp:nvSpPr>
      <dsp:spPr>
        <a:xfrm>
          <a:off x="1630973" y="425027"/>
          <a:ext cx="1093922" cy="865718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F85898-7419-4DE3-82A5-8C0B57750607}">
      <dsp:nvSpPr>
        <dsp:cNvPr id="0" name=""/>
        <dsp:cNvSpPr/>
      </dsp:nvSpPr>
      <dsp:spPr>
        <a:xfrm>
          <a:off x="2288054" y="425027"/>
          <a:ext cx="1093922" cy="865718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C88889-2217-4021-8699-15BF205CB8FB}">
      <dsp:nvSpPr>
        <dsp:cNvPr id="0" name=""/>
        <dsp:cNvSpPr/>
      </dsp:nvSpPr>
      <dsp:spPr>
        <a:xfrm>
          <a:off x="2945654" y="425027"/>
          <a:ext cx="1093922" cy="865718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90A3BB-062B-45A5-9743-EFFB8787DE37}">
      <dsp:nvSpPr>
        <dsp:cNvPr id="0" name=""/>
        <dsp:cNvSpPr/>
      </dsp:nvSpPr>
      <dsp:spPr>
        <a:xfrm>
          <a:off x="3602734" y="425027"/>
          <a:ext cx="1093922" cy="865718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6AE77B-67C0-488E-99E7-5E0090905F46}">
      <dsp:nvSpPr>
        <dsp:cNvPr id="0" name=""/>
        <dsp:cNvSpPr/>
      </dsp:nvSpPr>
      <dsp:spPr>
        <a:xfrm>
          <a:off x="4260334" y="425027"/>
          <a:ext cx="1093922" cy="865718"/>
        </a:xfrm>
        <a:prstGeom prst="chevron">
          <a:avLst>
            <a:gd name="adj" fmla="val 706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42E57D-002D-42FB-8FF9-9BDE00BF3CAB}">
      <dsp:nvSpPr>
        <dsp:cNvPr id="0" name=""/>
        <dsp:cNvSpPr/>
      </dsp:nvSpPr>
      <dsp:spPr>
        <a:xfrm>
          <a:off x="414226" y="164418"/>
          <a:ext cx="4735654" cy="69257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b="1" kern="1200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b="1" kern="1200">
            <a:latin typeface="PT Astra Serif" panose="020A0603040505020204" pitchFamily="18" charset="-52"/>
            <a:ea typeface="PT Astra Serif" panose="020A0603040505020204" pitchFamily="18" charset="-52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PT Astra Serif" panose="020A0603040505020204" pitchFamily="18" charset="-52"/>
              <a:ea typeface="PT Astra Serif" panose="020A0603040505020204" pitchFamily="18" charset="-52"/>
            </a:rPr>
            <a:t>ПРИЛОЖЕНИЯ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b="1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 </a:t>
          </a:r>
          <a:endParaRPr lang="ru-RU" kern="1200"/>
        </a:p>
      </dsp:txBody>
      <dsp:txXfrm>
        <a:off x="414226" y="164418"/>
        <a:ext cx="4735654" cy="6925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AccentList">
  <dgm:title val=""/>
  <dgm:desc val=""/>
  <dgm:catLst>
    <dgm:cat type="list" pri="16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constrLst>
      <dgm:constr type="primFontSz" for="des" forName="parenttext" refType="primFontSz" refFor="des" refForName="childtext" op="gte"/>
      <dgm:constr type="w" for="ch" forName="composite" refType="w"/>
      <dgm:constr type="h" for="ch" forName="composite" refType="h"/>
      <dgm:constr type="w" for="ch" forName="parallelogramComposite" refType="w"/>
      <dgm:constr type="h" for="ch" forName="parallelogramComposite" refType="h"/>
      <dgm:constr type="w" for="ch" forName="parenttextcomposite" refType="w" fact="0.9"/>
      <dgm:constr type="h" for="ch" forName="parenttextcomposite" refType="h" fact="0.6"/>
      <dgm:constr type="h" for="ch" forName="sibTrans" refType="h" refFor="ch" refForName="composite" op="equ" fact="0.02"/>
      <dgm:constr type="h" for="ch" forName="sibTrans" op="equ"/>
    </dgm:constrLst>
    <dgm:forEach name="nodesForEach" axis="ch" ptType="node">
      <dgm:layoutNode name="parenttextcomposite">
        <dgm:alg type="composite">
          <dgm:param type="ar" val="11"/>
        </dgm:alg>
        <dgm:shape xmlns:r="http://schemas.openxmlformats.org/officeDocument/2006/relationships" r:blip="">
          <dgm:adjLst/>
        </dgm:shape>
        <dgm:constrLst>
          <dgm:constr type="h" for="ch" forName="parenttext" refType="h"/>
          <dgm:constr type="w" for="ch" forName="parenttext" refType="w"/>
        </dgm:constrLst>
        <dgm:layoutNode name="parenttext" styleLbl="revTx">
          <dgm:varLst>
            <dgm:chMax/>
            <dgm:chPref val="2"/>
            <dgm:bulletEnabled val="1"/>
          </dgm:varLst>
          <dgm:choose name="Name4">
            <dgm:if name="Name5" func="var" arg="dir" op="equ" val="norm">
              <dgm:alg type="tx">
                <dgm:param type="parTxLTRAlign" val="l"/>
                <dgm:param type="txAnchorVert" val="b"/>
              </dgm:alg>
            </dgm:if>
            <dgm:else name="Name6">
              <dgm:alg type="tx">
                <dgm:param type="parTxLTRAlign" val="r"/>
                <dgm:param type="txAnchorVert" val="b"/>
              </dgm:alg>
            </dgm:else>
          </dgm:choose>
          <dgm:shape xmlns:r="http://schemas.openxmlformats.org/officeDocument/2006/relationships" type="rect" r:blip="">
            <dgm:adjLst/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choose name="Name7">
        <dgm:if name="Name8" axis="ch" ptType="node" func="cnt" op="gte" val="1">
          <dgm:layoutNode name="composite">
            <dgm:alg type="composite">
              <dgm:param type="ar" val="6"/>
            </dgm:alg>
            <dgm:shape xmlns:r="http://schemas.openxmlformats.org/officeDocument/2006/relationships" r:blip="">
              <dgm:adjLst/>
            </dgm:shape>
            <dgm:choose name="Name9">
              <dgm:if name="Name10" func="var" arg="dir" op="equ" val="norm">
                <dgm:constrLst>
                  <dgm:constr type="l" for="ch" forName="chevron1" refType="w" fact="0.0301"/>
                  <dgm:constr type="t" for="ch" forName="chevron1" refType="h" fact="0"/>
                  <dgm:constr type="w" for="ch" forName="chevron1" refType="w" fact="0.2106"/>
                  <dgm:constr type="h" for="ch" forName="chevron1" refType="h"/>
                  <dgm:constr type="l" for="ch" forName="chevron2" refType="w" fact="0.1566"/>
                  <dgm:constr type="t" for="ch" forName="chevron2" refType="h" fact="0"/>
                  <dgm:constr type="w" for="ch" forName="chevron2" refType="w" fact="0.2106"/>
                  <dgm:constr type="h" for="ch" forName="chevron2" refType="h"/>
                  <dgm:constr type="l" for="ch" forName="chevron3" refType="w" fact="0.2832"/>
                  <dgm:constr type="t" for="ch" forName="chevron3" refType="h" fact="0"/>
                  <dgm:constr type="w" for="ch" forName="chevron3" refType="w" fact="0.2106"/>
                  <dgm:constr type="h" for="ch" forName="chevron3" refType="h"/>
                  <dgm:constr type="l" for="ch" forName="chevron4" refType="w" fact="0.4097"/>
                  <dgm:constr type="t" for="ch" forName="chevron4" refType="h" fact="0"/>
                  <dgm:constr type="w" for="ch" forName="chevron4" refType="w" fact="0.2106"/>
                  <dgm:constr type="h" for="ch" forName="chevron4" refType="h"/>
                  <dgm:constr type="l" for="ch" forName="chevron5" refType="w" fact="0.5363"/>
                  <dgm:constr type="t" for="ch" forName="chevron5" refType="h" fact="0"/>
                  <dgm:constr type="w" for="ch" forName="chevron5" refType="w" fact="0.2106"/>
                  <dgm:constr type="h" for="ch" forName="chevron5" refType="h"/>
                  <dgm:constr type="l" for="ch" forName="chevron6" refType="w" fact="0.6628"/>
                  <dgm:constr type="t" for="ch" forName="chevron6" refType="h" fact="0"/>
                  <dgm:constr type="w" for="ch" forName="chevron6" refType="w" fact="0.2106"/>
                  <dgm:constr type="h" for="ch" forName="chevron6" refType="h"/>
                  <dgm:constr type="l" for="ch" forName="chevron7" refType="w" fact="0.7894"/>
                  <dgm:constr type="t" for="ch" forName="chevron7" refType="h" fact="0"/>
                  <dgm:constr type="w" for="ch" forName="chevron7" refType="w" fact="0.2106"/>
                  <dgm:constr type="h" for="ch" forName="chevron7" refType="h"/>
                  <dgm:constr type="l" for="ch" forName="childtext" refType="w" fact="0.0301"/>
                  <dgm:constr type="t" for="ch" forName="childtext" refType="h" fact="0.1"/>
                  <dgm:constr type="w" for="ch" forName="childtext" refType="w" fact="0.9117"/>
                  <dgm:constr type="h" for="ch" forName="childtext" refType="h" fact="0.8"/>
                </dgm:constrLst>
              </dgm:if>
              <dgm:else name="Name11">
                <dgm:constrLst>
                  <dgm:constr type="l" for="ch" forName="chevron1" refType="w" fact="0.0301"/>
                  <dgm:constr type="t" for="ch" forName="chevron1" refType="h" fact="0"/>
                  <dgm:constr type="w" for="ch" forName="chevron1" refType="w" fact="0.2106"/>
                  <dgm:constr type="h" for="ch" forName="chevron1" refType="h"/>
                  <dgm:constr type="l" for="ch" forName="chevron2" refType="w" fact="0.1566"/>
                  <dgm:constr type="t" for="ch" forName="chevron2" refType="h" fact="0"/>
                  <dgm:constr type="w" for="ch" forName="chevron2" refType="w" fact="0.2106"/>
                  <dgm:constr type="h" for="ch" forName="chevron2" refType="h"/>
                  <dgm:constr type="l" for="ch" forName="chevron3" refType="w" fact="0.2832"/>
                  <dgm:constr type="t" for="ch" forName="chevron3" refType="h" fact="0"/>
                  <dgm:constr type="w" for="ch" forName="chevron3" refType="w" fact="0.2106"/>
                  <dgm:constr type="h" for="ch" forName="chevron3" refType="h"/>
                  <dgm:constr type="l" for="ch" forName="chevron4" refType="w" fact="0.4097"/>
                  <dgm:constr type="t" for="ch" forName="chevron4" refType="h" fact="0"/>
                  <dgm:constr type="w" for="ch" forName="chevron4" refType="w" fact="0.2106"/>
                  <dgm:constr type="h" for="ch" forName="chevron4" refType="h"/>
                  <dgm:constr type="l" for="ch" forName="chevron5" refType="w" fact="0.5363"/>
                  <dgm:constr type="t" for="ch" forName="chevron5" refType="h" fact="0"/>
                  <dgm:constr type="w" for="ch" forName="chevron5" refType="w" fact="0.2106"/>
                  <dgm:constr type="h" for="ch" forName="chevron5" refType="h"/>
                  <dgm:constr type="l" for="ch" forName="chevron6" refType="w" fact="0.6628"/>
                  <dgm:constr type="t" for="ch" forName="chevron6" refType="h" fact="0"/>
                  <dgm:constr type="w" for="ch" forName="chevron6" refType="w" fact="0.2106"/>
                  <dgm:constr type="h" for="ch" forName="chevron6" refType="h"/>
                  <dgm:constr type="l" for="ch" forName="chevron7" refType="w" fact="0.7894"/>
                  <dgm:constr type="t" for="ch" forName="chevron7" refType="h" fact="0"/>
                  <dgm:constr type="w" for="ch" forName="chevron7" refType="w" fact="0.2106"/>
                  <dgm:constr type="h" for="ch" forName="chevron7" refType="h"/>
                  <dgm:constr type="l" for="ch" forName="childtext" refType="w" fact="0.0883"/>
                  <dgm:constr type="t" for="ch" forName="childtext" refType="h" fact="0.1"/>
                  <dgm:constr type="w" for="ch" forName="childtext" refType="w" fact="0.9117"/>
                  <dgm:constr type="h" for="ch" forName="childtext" refType="h" fact="0.8"/>
                </dgm:constrLst>
              </dgm:else>
            </dgm:choose>
            <dgm:ruleLst/>
            <dgm:layoutNode name="chevron1" styleLbl="alignNode1">
              <dgm:alg type="sp"/>
              <dgm:choose name="Name12">
                <dgm:if name="Name13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14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2" styleLbl="alignNode1">
              <dgm:alg type="sp"/>
              <dgm:choose name="Name15">
                <dgm:if name="Name16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17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3" styleLbl="alignNode1">
              <dgm:alg type="sp"/>
              <dgm:choose name="Name18">
                <dgm:if name="Name19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0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4" styleLbl="alignNode1">
              <dgm:alg type="sp"/>
              <dgm:choose name="Name21">
                <dgm:if name="Name22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3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5" styleLbl="alignNode1">
              <dgm:alg type="sp"/>
              <dgm:choose name="Name24">
                <dgm:if name="Name25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6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6" styleLbl="alignNode1">
              <dgm:alg type="sp"/>
              <dgm:choose name="Name27">
                <dgm:if name="Name28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9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7" styleLbl="alignNode1">
              <dgm:alg type="sp"/>
              <dgm:choose name="Name30">
                <dgm:if name="Name31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32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ildtext" styleLbl="solidFgAcc1">
              <dgm:varLst>
                <dgm:chMax/>
                <dgm:chPref val="0"/>
                <dgm:bulletEnabled val="1"/>
              </dgm:varLst>
              <dgm:choose name="Name33">
                <dgm:if name="Name34" func="var" arg="dir" op="equ" val="norm">
                  <dgm:alg type="tx">
                    <dgm:param type="parTxLTRAlign" val="l"/>
                    <dgm:param type="txAnchorVertCh" val="t"/>
                  </dgm:alg>
                </dgm:if>
                <dgm:else name="Name35">
                  <dgm:alg type="tx">
                    <dgm:param type="parTxLTRAlign" val="r"/>
                    <dgm:param type="shpTxLTRAlignCh" val="r"/>
                    <dgm:param type="txAnchorVertCh" val="t"/>
                  </dgm:alg>
                </dgm:else>
              </dgm:choose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2"/>
                <dgm:constr type="rMarg" refType="primFontSz" fact="0.2"/>
                <dgm:constr type="tMarg" refType="primFontSz" fact="0.2"/>
                <dgm:constr type="bMarg" refType="primFontSz" fact="0.2"/>
              </dgm:constrLst>
              <dgm:ruleLst>
                <dgm:rule type="primFontSz" val="5" fact="NaN" max="NaN"/>
              </dgm:ruleLst>
            </dgm:layoutNode>
          </dgm:layoutNode>
        </dgm:if>
        <dgm:else name="Name36">
          <dgm:layoutNode name="parallelogramComposite">
            <dgm:alg type="composite">
              <dgm:param type="ar" val="50"/>
            </dgm:alg>
            <dgm:shape xmlns:r="http://schemas.openxmlformats.org/officeDocument/2006/relationships" r:blip="">
              <dgm:adjLst/>
            </dgm:shape>
            <dgm:constrLst>
              <dgm:constr type="l" for="ch" forName="parallelogram1" refType="w" fact="0"/>
              <dgm:constr type="t" for="ch" forName="parallelogram1" refType="h" fact="0"/>
              <dgm:constr type="w" for="ch" forName="parallelogram1" refType="w" fact="0.12"/>
              <dgm:constr type="h" for="ch" forName="parallelogram1" refType="h"/>
              <dgm:constr type="l" for="ch" forName="parallelogram2" refType="w" fact="0.127"/>
              <dgm:constr type="t" for="ch" forName="parallelogram2" refType="h" fact="0"/>
              <dgm:constr type="w" for="ch" forName="parallelogram2" refType="w" fact="0.12"/>
              <dgm:constr type="h" for="ch" forName="parallelogram2" refType="h"/>
              <dgm:constr type="l" for="ch" forName="parallelogram3" refType="w" fact="0.254"/>
              <dgm:constr type="t" for="ch" forName="parallelogram3" refType="h" fact="0"/>
              <dgm:constr type="w" for="ch" forName="parallelogram3" refType="w" fact="0.12"/>
              <dgm:constr type="h" for="ch" forName="parallelogram3" refType="h"/>
              <dgm:constr type="l" for="ch" forName="parallelogram4" refType="w" fact="0.381"/>
              <dgm:constr type="t" for="ch" forName="parallelogram4" refType="h" fact="0"/>
              <dgm:constr type="w" for="ch" forName="parallelogram4" refType="w" fact="0.12"/>
              <dgm:constr type="h" for="ch" forName="parallelogram4" refType="h"/>
              <dgm:constr type="l" for="ch" forName="parallelogram5" refType="w" fact="0.508"/>
              <dgm:constr type="t" for="ch" forName="parallelogram5" refType="h" fact="0"/>
              <dgm:constr type="w" for="ch" forName="parallelogram5" refType="w" fact="0.12"/>
              <dgm:constr type="h" for="ch" forName="parallelogram5" refType="h"/>
              <dgm:constr type="l" for="ch" forName="parallelogram6" refType="w" fact="0.635"/>
              <dgm:constr type="t" for="ch" forName="parallelogram6" refType="h" fact="0"/>
              <dgm:constr type="w" for="ch" forName="parallelogram6" refType="w" fact="0.12"/>
              <dgm:constr type="h" for="ch" forName="parallelogram6" refType="h"/>
              <dgm:constr type="l" for="ch" forName="parallelogram7" refType="w" fact="0.762"/>
              <dgm:constr type="t" for="ch" forName="parallelogram7" refType="h" fact="0"/>
              <dgm:constr type="w" for="ch" forName="parallelogram7" refType="w" fact="0.12"/>
              <dgm:constr type="h" for="ch" forName="parallelogram7" refType="h"/>
            </dgm:constrLst>
            <dgm:ruleLst/>
            <dgm:layoutNode name="parallelogram1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2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3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4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5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6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7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</dgm:layoutNode>
        </dgm:else>
      </dgm:choos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VerticalAccentList">
  <dgm:title val=""/>
  <dgm:desc val=""/>
  <dgm:catLst>
    <dgm:cat type="list" pri="16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constrLst>
      <dgm:constr type="primFontSz" for="des" forName="parenttext" refType="primFontSz" refFor="des" refForName="childtext" op="gte"/>
      <dgm:constr type="w" for="ch" forName="composite" refType="w"/>
      <dgm:constr type="h" for="ch" forName="composite" refType="h"/>
      <dgm:constr type="w" for="ch" forName="parallelogramComposite" refType="w"/>
      <dgm:constr type="h" for="ch" forName="parallelogramComposite" refType="h"/>
      <dgm:constr type="w" for="ch" forName="parenttextcomposite" refType="w" fact="0.9"/>
      <dgm:constr type="h" for="ch" forName="parenttextcomposite" refType="h" fact="0.6"/>
      <dgm:constr type="h" for="ch" forName="sibTrans" refType="h" refFor="ch" refForName="composite" op="equ" fact="0.02"/>
      <dgm:constr type="h" for="ch" forName="sibTrans" op="equ"/>
    </dgm:constrLst>
    <dgm:forEach name="nodesForEach" axis="ch" ptType="node">
      <dgm:layoutNode name="parenttextcomposite">
        <dgm:alg type="composite">
          <dgm:param type="ar" val="11"/>
        </dgm:alg>
        <dgm:shape xmlns:r="http://schemas.openxmlformats.org/officeDocument/2006/relationships" r:blip="">
          <dgm:adjLst/>
        </dgm:shape>
        <dgm:constrLst>
          <dgm:constr type="h" for="ch" forName="parenttext" refType="h"/>
          <dgm:constr type="w" for="ch" forName="parenttext" refType="w"/>
        </dgm:constrLst>
        <dgm:layoutNode name="parenttext" styleLbl="revTx">
          <dgm:varLst>
            <dgm:chMax/>
            <dgm:chPref val="2"/>
            <dgm:bulletEnabled val="1"/>
          </dgm:varLst>
          <dgm:choose name="Name4">
            <dgm:if name="Name5" func="var" arg="dir" op="equ" val="norm">
              <dgm:alg type="tx">
                <dgm:param type="parTxLTRAlign" val="l"/>
                <dgm:param type="txAnchorVert" val="b"/>
              </dgm:alg>
            </dgm:if>
            <dgm:else name="Name6">
              <dgm:alg type="tx">
                <dgm:param type="parTxLTRAlign" val="r"/>
                <dgm:param type="txAnchorVert" val="b"/>
              </dgm:alg>
            </dgm:else>
          </dgm:choose>
          <dgm:shape xmlns:r="http://schemas.openxmlformats.org/officeDocument/2006/relationships" type="rect" r:blip="">
            <dgm:adjLst/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choose name="Name7">
        <dgm:if name="Name8" axis="ch" ptType="node" func="cnt" op="gte" val="1">
          <dgm:layoutNode name="composite">
            <dgm:alg type="composite">
              <dgm:param type="ar" val="6"/>
            </dgm:alg>
            <dgm:shape xmlns:r="http://schemas.openxmlformats.org/officeDocument/2006/relationships" r:blip="">
              <dgm:adjLst/>
            </dgm:shape>
            <dgm:choose name="Name9">
              <dgm:if name="Name10" func="var" arg="dir" op="equ" val="norm">
                <dgm:constrLst>
                  <dgm:constr type="l" for="ch" forName="chevron1" refType="w" fact="0.0301"/>
                  <dgm:constr type="t" for="ch" forName="chevron1" refType="h" fact="0"/>
                  <dgm:constr type="w" for="ch" forName="chevron1" refType="w" fact="0.2106"/>
                  <dgm:constr type="h" for="ch" forName="chevron1" refType="h"/>
                  <dgm:constr type="l" for="ch" forName="chevron2" refType="w" fact="0.1566"/>
                  <dgm:constr type="t" for="ch" forName="chevron2" refType="h" fact="0"/>
                  <dgm:constr type="w" for="ch" forName="chevron2" refType="w" fact="0.2106"/>
                  <dgm:constr type="h" for="ch" forName="chevron2" refType="h"/>
                  <dgm:constr type="l" for="ch" forName="chevron3" refType="w" fact="0.2832"/>
                  <dgm:constr type="t" for="ch" forName="chevron3" refType="h" fact="0"/>
                  <dgm:constr type="w" for="ch" forName="chevron3" refType="w" fact="0.2106"/>
                  <dgm:constr type="h" for="ch" forName="chevron3" refType="h"/>
                  <dgm:constr type="l" for="ch" forName="chevron4" refType="w" fact="0.4097"/>
                  <dgm:constr type="t" for="ch" forName="chevron4" refType="h" fact="0"/>
                  <dgm:constr type="w" for="ch" forName="chevron4" refType="w" fact="0.2106"/>
                  <dgm:constr type="h" for="ch" forName="chevron4" refType="h"/>
                  <dgm:constr type="l" for="ch" forName="chevron5" refType="w" fact="0.5363"/>
                  <dgm:constr type="t" for="ch" forName="chevron5" refType="h" fact="0"/>
                  <dgm:constr type="w" for="ch" forName="chevron5" refType="w" fact="0.2106"/>
                  <dgm:constr type="h" for="ch" forName="chevron5" refType="h"/>
                  <dgm:constr type="l" for="ch" forName="chevron6" refType="w" fact="0.6628"/>
                  <dgm:constr type="t" for="ch" forName="chevron6" refType="h" fact="0"/>
                  <dgm:constr type="w" for="ch" forName="chevron6" refType="w" fact="0.2106"/>
                  <dgm:constr type="h" for="ch" forName="chevron6" refType="h"/>
                  <dgm:constr type="l" for="ch" forName="chevron7" refType="w" fact="0.7894"/>
                  <dgm:constr type="t" for="ch" forName="chevron7" refType="h" fact="0"/>
                  <dgm:constr type="w" for="ch" forName="chevron7" refType="w" fact="0.2106"/>
                  <dgm:constr type="h" for="ch" forName="chevron7" refType="h"/>
                  <dgm:constr type="l" for="ch" forName="childtext" refType="w" fact="0.0301"/>
                  <dgm:constr type="t" for="ch" forName="childtext" refType="h" fact="0.1"/>
                  <dgm:constr type="w" for="ch" forName="childtext" refType="w" fact="0.9117"/>
                  <dgm:constr type="h" for="ch" forName="childtext" refType="h" fact="0.8"/>
                </dgm:constrLst>
              </dgm:if>
              <dgm:else name="Name11">
                <dgm:constrLst>
                  <dgm:constr type="l" for="ch" forName="chevron1" refType="w" fact="0.0301"/>
                  <dgm:constr type="t" for="ch" forName="chevron1" refType="h" fact="0"/>
                  <dgm:constr type="w" for="ch" forName="chevron1" refType="w" fact="0.2106"/>
                  <dgm:constr type="h" for="ch" forName="chevron1" refType="h"/>
                  <dgm:constr type="l" for="ch" forName="chevron2" refType="w" fact="0.1566"/>
                  <dgm:constr type="t" for="ch" forName="chevron2" refType="h" fact="0"/>
                  <dgm:constr type="w" for="ch" forName="chevron2" refType="w" fact="0.2106"/>
                  <dgm:constr type="h" for="ch" forName="chevron2" refType="h"/>
                  <dgm:constr type="l" for="ch" forName="chevron3" refType="w" fact="0.2832"/>
                  <dgm:constr type="t" for="ch" forName="chevron3" refType="h" fact="0"/>
                  <dgm:constr type="w" for="ch" forName="chevron3" refType="w" fact="0.2106"/>
                  <dgm:constr type="h" for="ch" forName="chevron3" refType="h"/>
                  <dgm:constr type="l" for="ch" forName="chevron4" refType="w" fact="0.4097"/>
                  <dgm:constr type="t" for="ch" forName="chevron4" refType="h" fact="0"/>
                  <dgm:constr type="w" for="ch" forName="chevron4" refType="w" fact="0.2106"/>
                  <dgm:constr type="h" for="ch" forName="chevron4" refType="h"/>
                  <dgm:constr type="l" for="ch" forName="chevron5" refType="w" fact="0.5363"/>
                  <dgm:constr type="t" for="ch" forName="chevron5" refType="h" fact="0"/>
                  <dgm:constr type="w" for="ch" forName="chevron5" refType="w" fact="0.2106"/>
                  <dgm:constr type="h" for="ch" forName="chevron5" refType="h"/>
                  <dgm:constr type="l" for="ch" forName="chevron6" refType="w" fact="0.6628"/>
                  <dgm:constr type="t" for="ch" forName="chevron6" refType="h" fact="0"/>
                  <dgm:constr type="w" for="ch" forName="chevron6" refType="w" fact="0.2106"/>
                  <dgm:constr type="h" for="ch" forName="chevron6" refType="h"/>
                  <dgm:constr type="l" for="ch" forName="chevron7" refType="w" fact="0.7894"/>
                  <dgm:constr type="t" for="ch" forName="chevron7" refType="h" fact="0"/>
                  <dgm:constr type="w" for="ch" forName="chevron7" refType="w" fact="0.2106"/>
                  <dgm:constr type="h" for="ch" forName="chevron7" refType="h"/>
                  <dgm:constr type="l" for="ch" forName="childtext" refType="w" fact="0.0883"/>
                  <dgm:constr type="t" for="ch" forName="childtext" refType="h" fact="0.1"/>
                  <dgm:constr type="w" for="ch" forName="childtext" refType="w" fact="0.9117"/>
                  <dgm:constr type="h" for="ch" forName="childtext" refType="h" fact="0.8"/>
                </dgm:constrLst>
              </dgm:else>
            </dgm:choose>
            <dgm:ruleLst/>
            <dgm:layoutNode name="chevron1" styleLbl="alignNode1">
              <dgm:alg type="sp"/>
              <dgm:choose name="Name12">
                <dgm:if name="Name13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14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2" styleLbl="alignNode1">
              <dgm:alg type="sp"/>
              <dgm:choose name="Name15">
                <dgm:if name="Name16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17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3" styleLbl="alignNode1">
              <dgm:alg type="sp"/>
              <dgm:choose name="Name18">
                <dgm:if name="Name19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0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4" styleLbl="alignNode1">
              <dgm:alg type="sp"/>
              <dgm:choose name="Name21">
                <dgm:if name="Name22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3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5" styleLbl="alignNode1">
              <dgm:alg type="sp"/>
              <dgm:choose name="Name24">
                <dgm:if name="Name25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6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6" styleLbl="alignNode1">
              <dgm:alg type="sp"/>
              <dgm:choose name="Name27">
                <dgm:if name="Name28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9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7" styleLbl="alignNode1">
              <dgm:alg type="sp"/>
              <dgm:choose name="Name30">
                <dgm:if name="Name31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32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ildtext" styleLbl="solidFgAcc1">
              <dgm:varLst>
                <dgm:chMax/>
                <dgm:chPref val="0"/>
                <dgm:bulletEnabled val="1"/>
              </dgm:varLst>
              <dgm:choose name="Name33">
                <dgm:if name="Name34" func="var" arg="dir" op="equ" val="norm">
                  <dgm:alg type="tx">
                    <dgm:param type="parTxLTRAlign" val="l"/>
                    <dgm:param type="txAnchorVertCh" val="t"/>
                  </dgm:alg>
                </dgm:if>
                <dgm:else name="Name35">
                  <dgm:alg type="tx">
                    <dgm:param type="parTxLTRAlign" val="r"/>
                    <dgm:param type="shpTxLTRAlignCh" val="r"/>
                    <dgm:param type="txAnchorVertCh" val="t"/>
                  </dgm:alg>
                </dgm:else>
              </dgm:choose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2"/>
                <dgm:constr type="rMarg" refType="primFontSz" fact="0.2"/>
                <dgm:constr type="tMarg" refType="primFontSz" fact="0.2"/>
                <dgm:constr type="bMarg" refType="primFontSz" fact="0.2"/>
              </dgm:constrLst>
              <dgm:ruleLst>
                <dgm:rule type="primFontSz" val="5" fact="NaN" max="NaN"/>
              </dgm:ruleLst>
            </dgm:layoutNode>
          </dgm:layoutNode>
        </dgm:if>
        <dgm:else name="Name36">
          <dgm:layoutNode name="parallelogramComposite">
            <dgm:alg type="composite">
              <dgm:param type="ar" val="50"/>
            </dgm:alg>
            <dgm:shape xmlns:r="http://schemas.openxmlformats.org/officeDocument/2006/relationships" r:blip="">
              <dgm:adjLst/>
            </dgm:shape>
            <dgm:constrLst>
              <dgm:constr type="l" for="ch" forName="parallelogram1" refType="w" fact="0"/>
              <dgm:constr type="t" for="ch" forName="parallelogram1" refType="h" fact="0"/>
              <dgm:constr type="w" for="ch" forName="parallelogram1" refType="w" fact="0.12"/>
              <dgm:constr type="h" for="ch" forName="parallelogram1" refType="h"/>
              <dgm:constr type="l" for="ch" forName="parallelogram2" refType="w" fact="0.127"/>
              <dgm:constr type="t" for="ch" forName="parallelogram2" refType="h" fact="0"/>
              <dgm:constr type="w" for="ch" forName="parallelogram2" refType="w" fact="0.12"/>
              <dgm:constr type="h" for="ch" forName="parallelogram2" refType="h"/>
              <dgm:constr type="l" for="ch" forName="parallelogram3" refType="w" fact="0.254"/>
              <dgm:constr type="t" for="ch" forName="parallelogram3" refType="h" fact="0"/>
              <dgm:constr type="w" for="ch" forName="parallelogram3" refType="w" fact="0.12"/>
              <dgm:constr type="h" for="ch" forName="parallelogram3" refType="h"/>
              <dgm:constr type="l" for="ch" forName="parallelogram4" refType="w" fact="0.381"/>
              <dgm:constr type="t" for="ch" forName="parallelogram4" refType="h" fact="0"/>
              <dgm:constr type="w" for="ch" forName="parallelogram4" refType="w" fact="0.12"/>
              <dgm:constr type="h" for="ch" forName="parallelogram4" refType="h"/>
              <dgm:constr type="l" for="ch" forName="parallelogram5" refType="w" fact="0.508"/>
              <dgm:constr type="t" for="ch" forName="parallelogram5" refType="h" fact="0"/>
              <dgm:constr type="w" for="ch" forName="parallelogram5" refType="w" fact="0.12"/>
              <dgm:constr type="h" for="ch" forName="parallelogram5" refType="h"/>
              <dgm:constr type="l" for="ch" forName="parallelogram6" refType="w" fact="0.635"/>
              <dgm:constr type="t" for="ch" forName="parallelogram6" refType="h" fact="0"/>
              <dgm:constr type="w" for="ch" forName="parallelogram6" refType="w" fact="0.12"/>
              <dgm:constr type="h" for="ch" forName="parallelogram6" refType="h"/>
              <dgm:constr type="l" for="ch" forName="parallelogram7" refType="w" fact="0.762"/>
              <dgm:constr type="t" for="ch" forName="parallelogram7" refType="h" fact="0"/>
              <dgm:constr type="w" for="ch" forName="parallelogram7" refType="w" fact="0.12"/>
              <dgm:constr type="h" for="ch" forName="parallelogram7" refType="h"/>
            </dgm:constrLst>
            <dgm:ruleLst/>
            <dgm:layoutNode name="parallelogram1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2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3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4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5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6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7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</dgm:layoutNode>
        </dgm:else>
      </dgm:choos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8/layout/VerticalAccentList">
  <dgm:title val=""/>
  <dgm:desc val=""/>
  <dgm:catLst>
    <dgm:cat type="list" pri="16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constrLst>
      <dgm:constr type="primFontSz" for="des" forName="parenttext" refType="primFontSz" refFor="des" refForName="childtext" op="gte"/>
      <dgm:constr type="w" for="ch" forName="composite" refType="w"/>
      <dgm:constr type="h" for="ch" forName="composite" refType="h"/>
      <dgm:constr type="w" for="ch" forName="parallelogramComposite" refType="w"/>
      <dgm:constr type="h" for="ch" forName="parallelogramComposite" refType="h"/>
      <dgm:constr type="w" for="ch" forName="parenttextcomposite" refType="w" fact="0.9"/>
      <dgm:constr type="h" for="ch" forName="parenttextcomposite" refType="h" fact="0.6"/>
      <dgm:constr type="h" for="ch" forName="sibTrans" refType="h" refFor="ch" refForName="composite" op="equ" fact="0.02"/>
      <dgm:constr type="h" for="ch" forName="sibTrans" op="equ"/>
    </dgm:constrLst>
    <dgm:forEach name="nodesForEach" axis="ch" ptType="node">
      <dgm:layoutNode name="parenttextcomposite">
        <dgm:alg type="composite">
          <dgm:param type="ar" val="11"/>
        </dgm:alg>
        <dgm:shape xmlns:r="http://schemas.openxmlformats.org/officeDocument/2006/relationships" r:blip="">
          <dgm:adjLst/>
        </dgm:shape>
        <dgm:constrLst>
          <dgm:constr type="h" for="ch" forName="parenttext" refType="h"/>
          <dgm:constr type="w" for="ch" forName="parenttext" refType="w"/>
        </dgm:constrLst>
        <dgm:layoutNode name="parenttext" styleLbl="revTx">
          <dgm:varLst>
            <dgm:chMax/>
            <dgm:chPref val="2"/>
            <dgm:bulletEnabled val="1"/>
          </dgm:varLst>
          <dgm:choose name="Name4">
            <dgm:if name="Name5" func="var" arg="dir" op="equ" val="norm">
              <dgm:alg type="tx">
                <dgm:param type="parTxLTRAlign" val="l"/>
                <dgm:param type="txAnchorVert" val="b"/>
              </dgm:alg>
            </dgm:if>
            <dgm:else name="Name6">
              <dgm:alg type="tx">
                <dgm:param type="parTxLTRAlign" val="r"/>
                <dgm:param type="txAnchorVert" val="b"/>
              </dgm:alg>
            </dgm:else>
          </dgm:choose>
          <dgm:shape xmlns:r="http://schemas.openxmlformats.org/officeDocument/2006/relationships" type="rect" r:blip="">
            <dgm:adjLst/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choose name="Name7">
        <dgm:if name="Name8" axis="ch" ptType="node" func="cnt" op="gte" val="1">
          <dgm:layoutNode name="composite">
            <dgm:alg type="composite">
              <dgm:param type="ar" val="6"/>
            </dgm:alg>
            <dgm:shape xmlns:r="http://schemas.openxmlformats.org/officeDocument/2006/relationships" r:blip="">
              <dgm:adjLst/>
            </dgm:shape>
            <dgm:choose name="Name9">
              <dgm:if name="Name10" func="var" arg="dir" op="equ" val="norm">
                <dgm:constrLst>
                  <dgm:constr type="l" for="ch" forName="chevron1" refType="w" fact="0.0301"/>
                  <dgm:constr type="t" for="ch" forName="chevron1" refType="h" fact="0"/>
                  <dgm:constr type="w" for="ch" forName="chevron1" refType="w" fact="0.2106"/>
                  <dgm:constr type="h" for="ch" forName="chevron1" refType="h"/>
                  <dgm:constr type="l" for="ch" forName="chevron2" refType="w" fact="0.1566"/>
                  <dgm:constr type="t" for="ch" forName="chevron2" refType="h" fact="0"/>
                  <dgm:constr type="w" for="ch" forName="chevron2" refType="w" fact="0.2106"/>
                  <dgm:constr type="h" for="ch" forName="chevron2" refType="h"/>
                  <dgm:constr type="l" for="ch" forName="chevron3" refType="w" fact="0.2832"/>
                  <dgm:constr type="t" for="ch" forName="chevron3" refType="h" fact="0"/>
                  <dgm:constr type="w" for="ch" forName="chevron3" refType="w" fact="0.2106"/>
                  <dgm:constr type="h" for="ch" forName="chevron3" refType="h"/>
                  <dgm:constr type="l" for="ch" forName="chevron4" refType="w" fact="0.4097"/>
                  <dgm:constr type="t" for="ch" forName="chevron4" refType="h" fact="0"/>
                  <dgm:constr type="w" for="ch" forName="chevron4" refType="w" fact="0.2106"/>
                  <dgm:constr type="h" for="ch" forName="chevron4" refType="h"/>
                  <dgm:constr type="l" for="ch" forName="chevron5" refType="w" fact="0.5363"/>
                  <dgm:constr type="t" for="ch" forName="chevron5" refType="h" fact="0"/>
                  <dgm:constr type="w" for="ch" forName="chevron5" refType="w" fact="0.2106"/>
                  <dgm:constr type="h" for="ch" forName="chevron5" refType="h"/>
                  <dgm:constr type="l" for="ch" forName="chevron6" refType="w" fact="0.6628"/>
                  <dgm:constr type="t" for="ch" forName="chevron6" refType="h" fact="0"/>
                  <dgm:constr type="w" for="ch" forName="chevron6" refType="w" fact="0.2106"/>
                  <dgm:constr type="h" for="ch" forName="chevron6" refType="h"/>
                  <dgm:constr type="l" for="ch" forName="chevron7" refType="w" fact="0.7894"/>
                  <dgm:constr type="t" for="ch" forName="chevron7" refType="h" fact="0"/>
                  <dgm:constr type="w" for="ch" forName="chevron7" refType="w" fact="0.2106"/>
                  <dgm:constr type="h" for="ch" forName="chevron7" refType="h"/>
                  <dgm:constr type="l" for="ch" forName="childtext" refType="w" fact="0.0301"/>
                  <dgm:constr type="t" for="ch" forName="childtext" refType="h" fact="0.1"/>
                  <dgm:constr type="w" for="ch" forName="childtext" refType="w" fact="0.9117"/>
                  <dgm:constr type="h" for="ch" forName="childtext" refType="h" fact="0.8"/>
                </dgm:constrLst>
              </dgm:if>
              <dgm:else name="Name11">
                <dgm:constrLst>
                  <dgm:constr type="l" for="ch" forName="chevron1" refType="w" fact="0.0301"/>
                  <dgm:constr type="t" for="ch" forName="chevron1" refType="h" fact="0"/>
                  <dgm:constr type="w" for="ch" forName="chevron1" refType="w" fact="0.2106"/>
                  <dgm:constr type="h" for="ch" forName="chevron1" refType="h"/>
                  <dgm:constr type="l" for="ch" forName="chevron2" refType="w" fact="0.1566"/>
                  <dgm:constr type="t" for="ch" forName="chevron2" refType="h" fact="0"/>
                  <dgm:constr type="w" for="ch" forName="chevron2" refType="w" fact="0.2106"/>
                  <dgm:constr type="h" for="ch" forName="chevron2" refType="h"/>
                  <dgm:constr type="l" for="ch" forName="chevron3" refType="w" fact="0.2832"/>
                  <dgm:constr type="t" for="ch" forName="chevron3" refType="h" fact="0"/>
                  <dgm:constr type="w" for="ch" forName="chevron3" refType="w" fact="0.2106"/>
                  <dgm:constr type="h" for="ch" forName="chevron3" refType="h"/>
                  <dgm:constr type="l" for="ch" forName="chevron4" refType="w" fact="0.4097"/>
                  <dgm:constr type="t" for="ch" forName="chevron4" refType="h" fact="0"/>
                  <dgm:constr type="w" for="ch" forName="chevron4" refType="w" fact="0.2106"/>
                  <dgm:constr type="h" for="ch" forName="chevron4" refType="h"/>
                  <dgm:constr type="l" for="ch" forName="chevron5" refType="w" fact="0.5363"/>
                  <dgm:constr type="t" for="ch" forName="chevron5" refType="h" fact="0"/>
                  <dgm:constr type="w" for="ch" forName="chevron5" refType="w" fact="0.2106"/>
                  <dgm:constr type="h" for="ch" forName="chevron5" refType="h"/>
                  <dgm:constr type="l" for="ch" forName="chevron6" refType="w" fact="0.6628"/>
                  <dgm:constr type="t" for="ch" forName="chevron6" refType="h" fact="0"/>
                  <dgm:constr type="w" for="ch" forName="chevron6" refType="w" fact="0.2106"/>
                  <dgm:constr type="h" for="ch" forName="chevron6" refType="h"/>
                  <dgm:constr type="l" for="ch" forName="chevron7" refType="w" fact="0.7894"/>
                  <dgm:constr type="t" for="ch" forName="chevron7" refType="h" fact="0"/>
                  <dgm:constr type="w" for="ch" forName="chevron7" refType="w" fact="0.2106"/>
                  <dgm:constr type="h" for="ch" forName="chevron7" refType="h"/>
                  <dgm:constr type="l" for="ch" forName="childtext" refType="w" fact="0.0883"/>
                  <dgm:constr type="t" for="ch" forName="childtext" refType="h" fact="0.1"/>
                  <dgm:constr type="w" for="ch" forName="childtext" refType="w" fact="0.9117"/>
                  <dgm:constr type="h" for="ch" forName="childtext" refType="h" fact="0.8"/>
                </dgm:constrLst>
              </dgm:else>
            </dgm:choose>
            <dgm:ruleLst/>
            <dgm:layoutNode name="chevron1" styleLbl="alignNode1">
              <dgm:alg type="sp"/>
              <dgm:choose name="Name12">
                <dgm:if name="Name13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14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2" styleLbl="alignNode1">
              <dgm:alg type="sp"/>
              <dgm:choose name="Name15">
                <dgm:if name="Name16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17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3" styleLbl="alignNode1">
              <dgm:alg type="sp"/>
              <dgm:choose name="Name18">
                <dgm:if name="Name19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0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4" styleLbl="alignNode1">
              <dgm:alg type="sp"/>
              <dgm:choose name="Name21">
                <dgm:if name="Name22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3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5" styleLbl="alignNode1">
              <dgm:alg type="sp"/>
              <dgm:choose name="Name24">
                <dgm:if name="Name25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6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6" styleLbl="alignNode1">
              <dgm:alg type="sp"/>
              <dgm:choose name="Name27">
                <dgm:if name="Name28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29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evron7" styleLbl="alignNode1">
              <dgm:alg type="sp"/>
              <dgm:choose name="Name30">
                <dgm:if name="Name31" func="var" arg="dir" op="equ" val="norm">
                  <dgm:shape xmlns:r="http://schemas.openxmlformats.org/officeDocument/2006/relationships" type="chevron" r:blip="">
                    <dgm:adjLst>
                      <dgm:adj idx="1" val="0.7061"/>
                    </dgm:adjLst>
                  </dgm:shape>
                </dgm:if>
                <dgm:else name="Name32">
                  <dgm:shape xmlns:r="http://schemas.openxmlformats.org/officeDocument/2006/relationships" rot="180" type="chevron" r:blip="">
                    <dgm:adjLst>
                      <dgm:adj idx="1" val="0.7061"/>
                    </dgm:adjLst>
                  </dgm:shape>
                </dgm:else>
              </dgm:choose>
              <dgm:presOf/>
            </dgm:layoutNode>
            <dgm:layoutNode name="childtext" styleLbl="solidFgAcc1">
              <dgm:varLst>
                <dgm:chMax/>
                <dgm:chPref val="0"/>
                <dgm:bulletEnabled val="1"/>
              </dgm:varLst>
              <dgm:choose name="Name33">
                <dgm:if name="Name34" func="var" arg="dir" op="equ" val="norm">
                  <dgm:alg type="tx">
                    <dgm:param type="parTxLTRAlign" val="l"/>
                    <dgm:param type="txAnchorVertCh" val="t"/>
                  </dgm:alg>
                </dgm:if>
                <dgm:else name="Name35">
                  <dgm:alg type="tx">
                    <dgm:param type="parTxLTRAlign" val="r"/>
                    <dgm:param type="shpTxLTRAlignCh" val="r"/>
                    <dgm:param type="txAnchorVertCh" val="t"/>
                  </dgm:alg>
                </dgm:else>
              </dgm:choose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2"/>
                <dgm:constr type="rMarg" refType="primFontSz" fact="0.2"/>
                <dgm:constr type="tMarg" refType="primFontSz" fact="0.2"/>
                <dgm:constr type="bMarg" refType="primFontSz" fact="0.2"/>
              </dgm:constrLst>
              <dgm:ruleLst>
                <dgm:rule type="primFontSz" val="5" fact="NaN" max="NaN"/>
              </dgm:ruleLst>
            </dgm:layoutNode>
          </dgm:layoutNode>
        </dgm:if>
        <dgm:else name="Name36">
          <dgm:layoutNode name="parallelogramComposite">
            <dgm:alg type="composite">
              <dgm:param type="ar" val="50"/>
            </dgm:alg>
            <dgm:shape xmlns:r="http://schemas.openxmlformats.org/officeDocument/2006/relationships" r:blip="">
              <dgm:adjLst/>
            </dgm:shape>
            <dgm:constrLst>
              <dgm:constr type="l" for="ch" forName="parallelogram1" refType="w" fact="0"/>
              <dgm:constr type="t" for="ch" forName="parallelogram1" refType="h" fact="0"/>
              <dgm:constr type="w" for="ch" forName="parallelogram1" refType="w" fact="0.12"/>
              <dgm:constr type="h" for="ch" forName="parallelogram1" refType="h"/>
              <dgm:constr type="l" for="ch" forName="parallelogram2" refType="w" fact="0.127"/>
              <dgm:constr type="t" for="ch" forName="parallelogram2" refType="h" fact="0"/>
              <dgm:constr type="w" for="ch" forName="parallelogram2" refType="w" fact="0.12"/>
              <dgm:constr type="h" for="ch" forName="parallelogram2" refType="h"/>
              <dgm:constr type="l" for="ch" forName="parallelogram3" refType="w" fact="0.254"/>
              <dgm:constr type="t" for="ch" forName="parallelogram3" refType="h" fact="0"/>
              <dgm:constr type="w" for="ch" forName="parallelogram3" refType="w" fact="0.12"/>
              <dgm:constr type="h" for="ch" forName="parallelogram3" refType="h"/>
              <dgm:constr type="l" for="ch" forName="parallelogram4" refType="w" fact="0.381"/>
              <dgm:constr type="t" for="ch" forName="parallelogram4" refType="h" fact="0"/>
              <dgm:constr type="w" for="ch" forName="parallelogram4" refType="w" fact="0.12"/>
              <dgm:constr type="h" for="ch" forName="parallelogram4" refType="h"/>
              <dgm:constr type="l" for="ch" forName="parallelogram5" refType="w" fact="0.508"/>
              <dgm:constr type="t" for="ch" forName="parallelogram5" refType="h" fact="0"/>
              <dgm:constr type="w" for="ch" forName="parallelogram5" refType="w" fact="0.12"/>
              <dgm:constr type="h" for="ch" forName="parallelogram5" refType="h"/>
              <dgm:constr type="l" for="ch" forName="parallelogram6" refType="w" fact="0.635"/>
              <dgm:constr type="t" for="ch" forName="parallelogram6" refType="h" fact="0"/>
              <dgm:constr type="w" for="ch" forName="parallelogram6" refType="w" fact="0.12"/>
              <dgm:constr type="h" for="ch" forName="parallelogram6" refType="h"/>
              <dgm:constr type="l" for="ch" forName="parallelogram7" refType="w" fact="0.762"/>
              <dgm:constr type="t" for="ch" forName="parallelogram7" refType="h" fact="0"/>
              <dgm:constr type="w" for="ch" forName="parallelogram7" refType="w" fact="0.12"/>
              <dgm:constr type="h" for="ch" forName="parallelogram7" refType="h"/>
            </dgm:constrLst>
            <dgm:ruleLst/>
            <dgm:layoutNode name="parallelogram1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2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3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4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5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6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  <dgm:layoutNode name="parallelogram7" styleLbl="alignNode1">
              <dgm:alg type="sp"/>
              <dgm:shape xmlns:r="http://schemas.openxmlformats.org/officeDocument/2006/relationships" type="parallelogram" r:blip="">
                <dgm:adjLst>
                  <dgm:adj idx="1" val="1.4084"/>
                </dgm:adjLst>
              </dgm:shape>
              <dgm:presOf/>
            </dgm:layoutNode>
          </dgm:layoutNode>
        </dgm:else>
      </dgm:choos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16</Pages>
  <Words>3675</Words>
  <Characters>20951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Юлия Андреева</cp:lastModifiedBy>
  <cp:revision>4</cp:revision>
  <dcterms:created xsi:type="dcterms:W3CDTF">2022-05-27T03:07:00Z</dcterms:created>
  <dcterms:modified xsi:type="dcterms:W3CDTF">2022-09-01T05:02:00Z</dcterms:modified>
</cp:coreProperties>
</file>