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33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bookmarkStart w:id="0" w:name="_GoBack"/>
      <w:r w:rsidRPr="005B422C">
        <w:rPr>
          <w:rFonts w:ascii="PT Astra Serif" w:hAnsi="PT Astra Serif"/>
          <w:b/>
          <w:bCs/>
          <w:sz w:val="26"/>
          <w:szCs w:val="26"/>
        </w:rPr>
        <w:t xml:space="preserve">Обобщение практики осуществления 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>лицензи</w:t>
      </w:r>
      <w:r w:rsidRPr="005B422C">
        <w:rPr>
          <w:rFonts w:ascii="PT Astra Serif" w:hAnsi="PT Astra Serif"/>
          <w:b/>
          <w:bCs/>
          <w:sz w:val="26"/>
          <w:szCs w:val="26"/>
        </w:rPr>
        <w:t>онного контроля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DB3712" w:rsidRPr="005B422C">
        <w:rPr>
          <w:rFonts w:ascii="PT Astra Serif" w:hAnsi="PT Astra Serif"/>
          <w:b/>
          <w:bCs/>
          <w:sz w:val="26"/>
          <w:szCs w:val="26"/>
        </w:rPr>
        <w:t>заготовки, хранения, переработки и реализации лома  черных металлов, цветных металлов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на те</w:t>
      </w:r>
      <w:r w:rsidR="003C5176" w:rsidRPr="005B422C">
        <w:rPr>
          <w:rFonts w:ascii="PT Astra Serif" w:hAnsi="PT Astra Serif"/>
          <w:b/>
          <w:bCs/>
          <w:sz w:val="26"/>
          <w:szCs w:val="26"/>
        </w:rPr>
        <w:t>рритории Томской области за 2019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bookmarkEnd w:id="0"/>
    <w:p w:rsidR="00430855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Лицензионный контроль осуществляется в порядке, предусмотренном Федеральным законом от  26 декабря  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 учетом особенностей организации и проведения проверок, установленных Федеральным законом от 4 мая 2011г. № 99-ФЗ «О лицензировании отдельных видов деятельности».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 xml:space="preserve">По состоянию на 31 декабря 2019 года на территории Томской области деятельность по заготовке, хранению, переработке и реализации лома  черных металлов, цветных металлов осуществляют 80 организации, имеющие 164 пункта приема металлов. 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Основные показатели лицензируемого вида деятельности представлены в таблице №1.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Таблица №1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134"/>
        <w:gridCol w:w="1134"/>
        <w:gridCol w:w="1134"/>
        <w:gridCol w:w="992"/>
        <w:gridCol w:w="1134"/>
      </w:tblGrid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proofErr w:type="spellStart"/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п.п</w:t>
            </w:r>
            <w:proofErr w:type="spellEnd"/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Основные показатели эффективности лицензируемого вида деятельности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2015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2016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2017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2018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2019</w:t>
            </w:r>
          </w:p>
        </w:tc>
      </w:tr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субъектов рынка</w:t>
            </w: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  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64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68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76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80</w:t>
            </w:r>
          </w:p>
        </w:tc>
      </w:tr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пунктов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109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114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132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153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164</w:t>
            </w:r>
          </w:p>
        </w:tc>
      </w:tr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выданных лицензий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переоформленных лицензий</w:t>
            </w: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</w:tr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Количество контрольных проверок</w:t>
            </w: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ab/>
              <w:t xml:space="preserve">          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430855" w:rsidRPr="005B422C" w:rsidTr="00676A55">
        <w:tc>
          <w:tcPr>
            <w:tcW w:w="675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6. </w:t>
            </w:r>
          </w:p>
        </w:tc>
        <w:tc>
          <w:tcPr>
            <w:tcW w:w="3261" w:type="dxa"/>
            <w:shd w:val="clear" w:color="auto" w:fill="auto"/>
          </w:tcPr>
          <w:p w:rsidR="00430855" w:rsidRPr="005B422C" w:rsidRDefault="00430855" w:rsidP="00676A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Прекратили деятельность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2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4" w:type="dxa"/>
          </w:tcPr>
          <w:p w:rsidR="00430855" w:rsidRPr="005B422C" w:rsidRDefault="00430855" w:rsidP="00676A5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5B422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</w:p>
        </w:tc>
      </w:tr>
    </w:tbl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Организации, осуществляющие деятельность по заготовке, хранению, переработке и реализации лома черных металлов, цветных металлов на территории Томской области, в большей степени, являются субъектами  малого бизнеса.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B422C">
        <w:rPr>
          <w:rFonts w:ascii="PT Astra Serif" w:hAnsi="PT Astra Serif"/>
          <w:sz w:val="26"/>
          <w:szCs w:val="26"/>
        </w:rPr>
        <w:t>В 2019 году  Комитетом по лицензированию Томской области  в  соответствии  с  изменениями, внесенными в Федеральный  закон от 26.12.2008 N 294-ФЗ (ред. от 05.12.2016)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части организации и проведения  плановых проверок при осуществлении государственного контроля (надзора) и муниципального контроля в отношении субъектов малого предпринимательства, запланированы</w:t>
      </w:r>
      <w:proofErr w:type="gramEnd"/>
      <w:r w:rsidRPr="005B422C">
        <w:rPr>
          <w:rFonts w:ascii="PT Astra Serif" w:hAnsi="PT Astra Serif"/>
          <w:sz w:val="26"/>
          <w:szCs w:val="26"/>
        </w:rPr>
        <w:t xml:space="preserve"> две плановая проверка, одна из которых не состоялась по причине не осуществления деятельности по заготовки, хранения, переработки и реализации лома черных металлов, цветных металлов.   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lastRenderedPageBreak/>
        <w:t xml:space="preserve">В результате проведенной плановой проверки нарушений лицензионных требований в ходе плановой проверки не выявлено. 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Проводя анализ и оценку эффективности  лицензирования заготовки, хранения, переработки и реализации лома черных металлов, цветных металлов необходимо  выделить следующие тенденции: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- в 2019 году по сравнению с 2015 годом увеличилось количество организаций, осуществляющих деятельность по заготовке, хранению, переработке и реализации лома  черных металлов, цветных металлов,  и, соответственно, количество пунктов приема лома металлов;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- в 2019 году наблюдается уменьшение количества субъектов предпринимательства, получивших и переоформивших лицензии на осуществление деятельности  по заготовке, хранению, переработке и реализации  лома черных металлов, цветных металлов;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- количество субъектов предпринимательства, которые приняли решение о досрочном прекращении деятельности, уменьшилось с  8  - в 2015 году до 0 – в 2019 году.</w:t>
      </w:r>
    </w:p>
    <w:p w:rsidR="00430855" w:rsidRPr="005B422C" w:rsidRDefault="00430855" w:rsidP="00430855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Отказов в предоставлении лицензии  за отчетный период нет.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 xml:space="preserve">За 2019 год проведено 15 </w:t>
      </w:r>
      <w:proofErr w:type="spellStart"/>
      <w:r w:rsidRPr="005B422C">
        <w:rPr>
          <w:rFonts w:ascii="PT Astra Serif" w:hAnsi="PT Astra Serif"/>
          <w:sz w:val="26"/>
          <w:szCs w:val="26"/>
        </w:rPr>
        <w:t>предлицензионных</w:t>
      </w:r>
      <w:proofErr w:type="spellEnd"/>
      <w:r w:rsidRPr="005B422C">
        <w:rPr>
          <w:rFonts w:ascii="PT Astra Serif" w:hAnsi="PT Astra Serif"/>
          <w:sz w:val="26"/>
          <w:szCs w:val="26"/>
        </w:rPr>
        <w:t xml:space="preserve">  проверок организаций, осуществляющих деятельность по заготовке, хранению, переработке и реализации лома черных металлов, цветных металлов: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 xml:space="preserve">- 4 проверки </w:t>
      </w:r>
      <w:proofErr w:type="gramStart"/>
      <w:r w:rsidRPr="005B422C">
        <w:rPr>
          <w:rFonts w:ascii="PT Astra Serif" w:hAnsi="PT Astra Serif"/>
          <w:sz w:val="26"/>
          <w:szCs w:val="26"/>
        </w:rPr>
        <w:t>в связи с рассмотрением заявления о предоставлении   лицензии на деятельность по  заготовке</w:t>
      </w:r>
      <w:proofErr w:type="gramEnd"/>
      <w:r w:rsidRPr="005B422C">
        <w:rPr>
          <w:rFonts w:ascii="PT Astra Serif" w:hAnsi="PT Astra Serif"/>
          <w:sz w:val="26"/>
          <w:szCs w:val="26"/>
        </w:rPr>
        <w:t>, хранению, переработке и реализации лома черных металлов, цветных металлов;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 xml:space="preserve">- 11 проверок </w:t>
      </w:r>
      <w:proofErr w:type="gramStart"/>
      <w:r w:rsidRPr="005B422C">
        <w:rPr>
          <w:rFonts w:ascii="PT Astra Serif" w:hAnsi="PT Astra Serif"/>
          <w:sz w:val="26"/>
          <w:szCs w:val="26"/>
        </w:rPr>
        <w:t>в связи с рассмотрением заявления о переоформлении лицензии на деятельность по  заготовке</w:t>
      </w:r>
      <w:proofErr w:type="gramEnd"/>
      <w:r w:rsidRPr="005B422C">
        <w:rPr>
          <w:rFonts w:ascii="PT Astra Serif" w:hAnsi="PT Astra Serif"/>
          <w:sz w:val="26"/>
          <w:szCs w:val="26"/>
        </w:rPr>
        <w:t>, хранению, переработке и реализации лома черных металлов, цветных металлов.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Согласно Административному  регламенту  предоставления государственной услуги «Лицензирование заготовки, хранения, переработки и реализации лома черных металлов, цветных металлов», утвержденного приказом Комитета по лицензированию Томской области  от 13.12.2018        № 2109, срок рассмотрения заявления о предоставлении лицензии составляет 45 рабочих дней, переоформления лицензии – 30 рабочих дней. Однако</w:t>
      </w:r>
      <w:proofErr w:type="gramStart"/>
      <w:r w:rsidRPr="005B422C">
        <w:rPr>
          <w:rFonts w:ascii="PT Astra Serif" w:hAnsi="PT Astra Serif"/>
          <w:sz w:val="26"/>
          <w:szCs w:val="26"/>
        </w:rPr>
        <w:t>,</w:t>
      </w:r>
      <w:proofErr w:type="gramEnd"/>
      <w:r w:rsidRPr="005B422C">
        <w:rPr>
          <w:rFonts w:ascii="PT Astra Serif" w:hAnsi="PT Astra Serif"/>
          <w:sz w:val="26"/>
          <w:szCs w:val="26"/>
        </w:rPr>
        <w:t xml:space="preserve"> для лицензиатов и соискателей лицензии  в 2019 году срок рассмотрения заявления о предоставлении  лицензии  составил не более 17 рабочих дней,  заявления о переоформлении лицензии при намерении лицензиата осуществлять лицензируемый вид деятельности по адресу места его осуществления, не указанному в лицензии, или внести изменения в указанный в лицензии перечень выполняемых работ, оказываемых услуг, составляющих лицензируемый вид деятельности - не более 10 рабочих дней.   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 xml:space="preserve">Все заявления о предоставлении  лицензий рассмотрены в установленные законодательством сроки. 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Отказов в предоставлении лицензий, переоформлении лицензий  в  2019 году  не было.</w:t>
      </w: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Решений об аннулировании лицензий за отчетный период не принималось.</w:t>
      </w:r>
    </w:p>
    <w:p w:rsidR="00430855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sectPr w:rsidR="00430855" w:rsidRPr="005B4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5014"/>
    <w:rsid w:val="000C0864"/>
    <w:rsid w:val="001D1B25"/>
    <w:rsid w:val="002F67BF"/>
    <w:rsid w:val="003006AB"/>
    <w:rsid w:val="00362A78"/>
    <w:rsid w:val="003C5176"/>
    <w:rsid w:val="003F2411"/>
    <w:rsid w:val="00430855"/>
    <w:rsid w:val="004A58C9"/>
    <w:rsid w:val="004D1164"/>
    <w:rsid w:val="00557043"/>
    <w:rsid w:val="005B422C"/>
    <w:rsid w:val="0068279C"/>
    <w:rsid w:val="006D2326"/>
    <w:rsid w:val="00746160"/>
    <w:rsid w:val="00777108"/>
    <w:rsid w:val="00785716"/>
    <w:rsid w:val="00813C8E"/>
    <w:rsid w:val="0087049D"/>
    <w:rsid w:val="008A5FF8"/>
    <w:rsid w:val="00907DDD"/>
    <w:rsid w:val="0094484A"/>
    <w:rsid w:val="00966FEB"/>
    <w:rsid w:val="00974675"/>
    <w:rsid w:val="009D24DE"/>
    <w:rsid w:val="00A609E3"/>
    <w:rsid w:val="00A6504A"/>
    <w:rsid w:val="00A71BA7"/>
    <w:rsid w:val="00AF0DB6"/>
    <w:rsid w:val="00B03505"/>
    <w:rsid w:val="00B878A7"/>
    <w:rsid w:val="00BA2F8B"/>
    <w:rsid w:val="00C21472"/>
    <w:rsid w:val="00C26033"/>
    <w:rsid w:val="00C31DFC"/>
    <w:rsid w:val="00C72934"/>
    <w:rsid w:val="00CE5DAC"/>
    <w:rsid w:val="00DB3712"/>
    <w:rsid w:val="00E66BB9"/>
    <w:rsid w:val="00E90D79"/>
    <w:rsid w:val="00E95192"/>
    <w:rsid w:val="00EC029A"/>
    <w:rsid w:val="00EF5D5C"/>
    <w:rsid w:val="00F8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43240-6DF2-481D-826B-B2562295A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Алексей Бродников</cp:lastModifiedBy>
  <cp:revision>2</cp:revision>
  <cp:lastPrinted>2020-01-30T06:58:00Z</cp:lastPrinted>
  <dcterms:created xsi:type="dcterms:W3CDTF">2020-06-19T03:39:00Z</dcterms:created>
  <dcterms:modified xsi:type="dcterms:W3CDTF">2020-06-19T03:39:00Z</dcterms:modified>
</cp:coreProperties>
</file>