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354" w:rsidRDefault="00A81857">
      <w:pPr>
        <w:pStyle w:val="ConsPlusTitlePage"/>
      </w:pPr>
      <w:r>
        <w:t>проект</w:t>
      </w:r>
    </w:p>
    <w:p w:rsidR="00B05354" w:rsidRDefault="00B05354">
      <w:pPr>
        <w:pStyle w:val="ConsPlusNormal"/>
        <w:jc w:val="both"/>
        <w:outlineLvl w:val="0"/>
      </w:pPr>
    </w:p>
    <w:p w:rsidR="00B05354" w:rsidRPr="00A81857" w:rsidRDefault="00B05354" w:rsidP="00A81857">
      <w:pPr>
        <w:pStyle w:val="ConsPlusTitle"/>
        <w:ind w:firstLine="709"/>
        <w:jc w:val="center"/>
        <w:outlineLvl w:val="0"/>
        <w:rPr>
          <w:szCs w:val="24"/>
        </w:rPr>
      </w:pPr>
      <w:r w:rsidRPr="00A81857">
        <w:rPr>
          <w:szCs w:val="24"/>
        </w:rPr>
        <w:t>АДМИНИСТРАЦИЯ ТОМСКОЙ ОБЛАСТИ</w:t>
      </w:r>
    </w:p>
    <w:p w:rsidR="00B05354" w:rsidRPr="00A81857" w:rsidRDefault="00B05354" w:rsidP="00A81857">
      <w:pPr>
        <w:pStyle w:val="ConsPlusTitle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ПОСТАНОВЛЕНИЕ</w:t>
      </w:r>
    </w:p>
    <w:p w:rsidR="00B05354" w:rsidRPr="00A81857" w:rsidRDefault="00B05354" w:rsidP="00A81857">
      <w:pPr>
        <w:pStyle w:val="ConsPlusTitle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О ВНЕСЕНИИ ИЗМЕНЕНИЙ В ПОСТАНОВЛЕНИЕ АДМИНИСТРАЦИИ</w:t>
      </w: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ТОМСКОЙ ОБЛАСТИ ОТ 21.09.2021 N 392А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В целях совершенствования нормативного правового акта постановляю: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proofErr w:type="gramStart"/>
      <w:r w:rsidRPr="00A81857">
        <w:rPr>
          <w:szCs w:val="24"/>
        </w:rPr>
        <w:t xml:space="preserve">Внести в </w:t>
      </w:r>
      <w:hyperlink r:id="rId5">
        <w:r w:rsidRPr="00A81857">
          <w:rPr>
            <w:szCs w:val="24"/>
          </w:rPr>
          <w:t>постановление</w:t>
        </w:r>
      </w:hyperlink>
      <w:r w:rsidRPr="00A81857">
        <w:rPr>
          <w:szCs w:val="24"/>
        </w:rPr>
        <w:t xml:space="preserve"> Администрации Томской области от 21.09.2021 N 392а "Об утверждении Положения о региональном государственном контроле (надзоре) в сфере перевозок пассажиров и багажа легковым такси на территории Томской области" ("Собрание законодательства Томской области", 2021, N 10/1 (276) следующие изменения: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1. В </w:t>
      </w:r>
      <w:hyperlink r:id="rId6">
        <w:r w:rsidRPr="00A81857">
          <w:rPr>
            <w:szCs w:val="24"/>
          </w:rPr>
          <w:t>пункте 5</w:t>
        </w:r>
      </w:hyperlink>
      <w:r w:rsidRPr="00A81857">
        <w:rPr>
          <w:szCs w:val="24"/>
        </w:rPr>
        <w:t xml:space="preserve"> слова "по экономике" заменить словами "по экономике, инвестиционной политике и имущественным отношениям</w:t>
      </w:r>
      <w:proofErr w:type="gramStart"/>
      <w:r w:rsidRPr="00A81857">
        <w:rPr>
          <w:szCs w:val="24"/>
        </w:rPr>
        <w:t>.".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2. В </w:t>
      </w:r>
      <w:hyperlink r:id="rId7">
        <w:r w:rsidRPr="00A81857">
          <w:rPr>
            <w:szCs w:val="24"/>
          </w:rPr>
          <w:t>Положении</w:t>
        </w:r>
      </w:hyperlink>
      <w:r w:rsidRPr="00A81857">
        <w:rPr>
          <w:szCs w:val="24"/>
        </w:rPr>
        <w:t xml:space="preserve"> о региональном государственном контроле (надзоре) в сфере перевозок пассажиров и багажа легковым такси на территории Томской области, утвержденном указанным постановлением (далее - Положение):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1) </w:t>
      </w:r>
      <w:hyperlink r:id="rId8">
        <w:r w:rsidRPr="00A81857">
          <w:rPr>
            <w:szCs w:val="24"/>
          </w:rPr>
          <w:t>пункт 10</w:t>
        </w:r>
      </w:hyperlink>
      <w:r w:rsidRPr="00A81857">
        <w:rPr>
          <w:szCs w:val="24"/>
        </w:rPr>
        <w:t xml:space="preserve"> изложить в следующей редакции: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"10. Учет объектов контроля осуществляется Департаментом посредством: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1) ведения регионального реестра перевозчиков легковым такси;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2) ведения регионального реестра служб заказа легкового такси;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3) использования иных федеральных или региональных информационных систем, в том числе путем получения сведений в порядке межведомственного информационного взаимодействия</w:t>
      </w:r>
      <w:proofErr w:type="gramStart"/>
      <w:r w:rsidRPr="00A81857">
        <w:rPr>
          <w:szCs w:val="24"/>
        </w:rPr>
        <w:t>.";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2) после </w:t>
      </w:r>
      <w:hyperlink r:id="rId9">
        <w:r w:rsidRPr="00A81857">
          <w:rPr>
            <w:szCs w:val="24"/>
          </w:rPr>
          <w:t>пункта 10</w:t>
        </w:r>
      </w:hyperlink>
      <w:r w:rsidRPr="00A81857">
        <w:rPr>
          <w:szCs w:val="24"/>
        </w:rPr>
        <w:t xml:space="preserve"> дополнить разделом следующего содержания: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center"/>
        <w:rPr>
          <w:szCs w:val="24"/>
        </w:rPr>
      </w:pPr>
      <w:r w:rsidRPr="00A81857">
        <w:rPr>
          <w:szCs w:val="24"/>
        </w:rPr>
        <w:t xml:space="preserve">"Управление рисками причинения вреда (ущерба) </w:t>
      </w:r>
      <w:proofErr w:type="gramStart"/>
      <w:r w:rsidRPr="00A81857">
        <w:rPr>
          <w:szCs w:val="24"/>
        </w:rPr>
        <w:t>охраняемым</w:t>
      </w:r>
      <w:proofErr w:type="gramEnd"/>
    </w:p>
    <w:p w:rsidR="00B05354" w:rsidRPr="00A81857" w:rsidRDefault="00B05354" w:rsidP="00A81857">
      <w:pPr>
        <w:pStyle w:val="ConsPlusNormal"/>
        <w:ind w:firstLine="709"/>
        <w:jc w:val="center"/>
        <w:rPr>
          <w:szCs w:val="24"/>
        </w:rPr>
      </w:pPr>
      <w:r w:rsidRPr="00A81857">
        <w:rPr>
          <w:szCs w:val="24"/>
        </w:rPr>
        <w:t xml:space="preserve">законом ценностям при осуществлении </w:t>
      </w:r>
      <w:proofErr w:type="gramStart"/>
      <w:r w:rsidRPr="00A81857">
        <w:rPr>
          <w:szCs w:val="24"/>
        </w:rPr>
        <w:t>регионального</w:t>
      </w:r>
      <w:proofErr w:type="gramEnd"/>
    </w:p>
    <w:p w:rsidR="00B05354" w:rsidRPr="00A81857" w:rsidRDefault="00B05354" w:rsidP="00A81857">
      <w:pPr>
        <w:pStyle w:val="ConsPlusNormal"/>
        <w:ind w:firstLine="709"/>
        <w:jc w:val="center"/>
        <w:rPr>
          <w:szCs w:val="24"/>
        </w:rPr>
      </w:pPr>
      <w:r w:rsidRPr="00A81857">
        <w:rPr>
          <w:szCs w:val="24"/>
        </w:rPr>
        <w:t>государственного контроля (надзора)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10-1. Региональный государственный контроль (надзор) осуществляется Департаментом на основе управления рисками причинения вреда (ущерба) охраняемым законом ценностям.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10-2. Департамент относит объекты контроля к одной из следующих категорий риска причинения вреда (ущерба) охраняемым законом ценностям (далее - категории риска):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1) значительный риск;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2) средний риск;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3) низкий риск.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Критерии отнесения объектов контроля к категориям риска приведены в приложении N 1 к настоящему Положению</w:t>
      </w:r>
      <w:proofErr w:type="gramStart"/>
      <w:r w:rsidRPr="00A81857">
        <w:rPr>
          <w:szCs w:val="24"/>
        </w:rPr>
        <w:t>.";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3) </w:t>
      </w:r>
      <w:hyperlink r:id="rId10">
        <w:r w:rsidRPr="00A81857">
          <w:rPr>
            <w:szCs w:val="24"/>
          </w:rPr>
          <w:t>абзац второй пункта 15</w:t>
        </w:r>
      </w:hyperlink>
      <w:r w:rsidRPr="00A81857">
        <w:rPr>
          <w:szCs w:val="24"/>
        </w:rPr>
        <w:t xml:space="preserve"> изложить в следующей редакции: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"Подготовка проекта предостережения осуществляется инспектором не позднее пяти рабочих дней со дня получения Департаментом сведений, указанных в части 1 статьи 49 Федерального закона N 248-ФЗ.";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4) </w:t>
      </w:r>
      <w:hyperlink r:id="rId11">
        <w:r w:rsidRPr="00A81857">
          <w:rPr>
            <w:szCs w:val="24"/>
          </w:rPr>
          <w:t>абзац первый пункта 24</w:t>
        </w:r>
      </w:hyperlink>
      <w:r w:rsidRPr="00A81857">
        <w:rPr>
          <w:szCs w:val="24"/>
        </w:rPr>
        <w:t xml:space="preserve"> изложить в следующей редакции: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"24. Профилактический визит проводится инспектором в соответствии со статьей 52 Федерального закона N 248-ФЗ в форме профилактической беседы по месту осуществления деятельности контролируемого лица либо путем использования видео-конференц-связи.";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5) </w:t>
      </w:r>
      <w:hyperlink r:id="rId12">
        <w:r w:rsidRPr="00A81857">
          <w:rPr>
            <w:szCs w:val="24"/>
          </w:rPr>
          <w:t>пункт 25</w:t>
        </w:r>
      </w:hyperlink>
      <w:r w:rsidRPr="00A81857">
        <w:rPr>
          <w:szCs w:val="24"/>
        </w:rPr>
        <w:t xml:space="preserve"> изложить в следующей редакции: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"25. Обязательный профилактический визит проводится в отношении: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1) контролируемых лиц, приступающих к осуществлению деятельности по перевозке </w:t>
      </w:r>
      <w:r w:rsidRPr="00A81857">
        <w:rPr>
          <w:szCs w:val="24"/>
        </w:rPr>
        <w:lastRenderedPageBreak/>
        <w:t>пассажиров и багажа легковым такси, не позднее чем в течение одного года со дня начала такой деятельности;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2) объектов контроля, отнесенных к категории значительного риска</w:t>
      </w:r>
      <w:proofErr w:type="gramStart"/>
      <w:r w:rsidRPr="00A81857">
        <w:rPr>
          <w:szCs w:val="24"/>
        </w:rPr>
        <w:t>.";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6) </w:t>
      </w:r>
      <w:hyperlink r:id="rId13">
        <w:r w:rsidRPr="00A81857">
          <w:rPr>
            <w:szCs w:val="24"/>
          </w:rPr>
          <w:t>подпункт 5) пункта 41</w:t>
        </w:r>
      </w:hyperlink>
      <w:r w:rsidRPr="00A81857">
        <w:rPr>
          <w:szCs w:val="24"/>
        </w:rPr>
        <w:t xml:space="preserve"> изложить в следующей редакции: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>"5)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</w:t>
      </w:r>
      <w:proofErr w:type="gramStart"/>
      <w:r w:rsidRPr="00A81857">
        <w:rPr>
          <w:szCs w:val="24"/>
        </w:rPr>
        <w:t>.";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7) в </w:t>
      </w:r>
      <w:hyperlink r:id="rId14">
        <w:r w:rsidRPr="00A81857">
          <w:rPr>
            <w:szCs w:val="24"/>
          </w:rPr>
          <w:t>пункте 61</w:t>
        </w:r>
      </w:hyperlink>
      <w:r w:rsidRPr="00A81857">
        <w:rPr>
          <w:szCs w:val="24"/>
        </w:rPr>
        <w:t xml:space="preserve"> слова "по экономике" заменить словами "по экономике, инвестиционной политике и имущественным отношениям</w:t>
      </w:r>
      <w:proofErr w:type="gramStart"/>
      <w:r w:rsidRPr="00A81857">
        <w:rPr>
          <w:szCs w:val="24"/>
        </w:rPr>
        <w:t>.";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8) в </w:t>
      </w:r>
      <w:hyperlink r:id="rId15">
        <w:r w:rsidRPr="00A81857">
          <w:rPr>
            <w:szCs w:val="24"/>
          </w:rPr>
          <w:t>пункте 63</w:t>
        </w:r>
      </w:hyperlink>
      <w:r w:rsidRPr="00A81857">
        <w:rPr>
          <w:szCs w:val="24"/>
        </w:rPr>
        <w:t xml:space="preserve"> слова "в приложении" заменить словами "в приложении N 2";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proofErr w:type="gramStart"/>
      <w:r w:rsidRPr="00A81857">
        <w:rPr>
          <w:szCs w:val="24"/>
        </w:rPr>
        <w:t xml:space="preserve">9) в </w:t>
      </w:r>
      <w:hyperlink r:id="rId16">
        <w:r w:rsidRPr="00A81857">
          <w:rPr>
            <w:szCs w:val="24"/>
          </w:rPr>
          <w:t>приложении</w:t>
        </w:r>
      </w:hyperlink>
      <w:r w:rsidRPr="00A81857">
        <w:rPr>
          <w:szCs w:val="24"/>
        </w:rPr>
        <w:t xml:space="preserve"> "Ключевой показатель регионального государственного контроля (надзора) и его целевые значения" к Положению слова "Приложение к Положению о региональном государственном контроле (надзоре) в сфере перевозок пассажиров и багажа легковым такси на территории Томской области" заменить словами "Приложение N 2 к Положению о региональном государственном контроле (надзоре) в сфере перевозок пассажиров и багажа легковым такси на территории Томской области";</w:t>
      </w:r>
      <w:proofErr w:type="gram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  <w:r w:rsidRPr="00A81857">
        <w:rPr>
          <w:szCs w:val="24"/>
        </w:rPr>
        <w:t xml:space="preserve">10) </w:t>
      </w:r>
      <w:hyperlink r:id="rId17">
        <w:r w:rsidRPr="00A81857">
          <w:rPr>
            <w:szCs w:val="24"/>
          </w:rPr>
          <w:t>дополнить</w:t>
        </w:r>
      </w:hyperlink>
      <w:r w:rsidRPr="00A81857">
        <w:rPr>
          <w:szCs w:val="24"/>
        </w:rPr>
        <w:t xml:space="preserve"> приложением N 1 "Критерии отнесения объектов регионального государственного контроля (надзора) к категориям риска причинения вреда (ущерба) охраняемым законом ценностям" согласно </w:t>
      </w:r>
      <w:hyperlink w:anchor="P64">
        <w:r w:rsidRPr="00A81857">
          <w:rPr>
            <w:szCs w:val="24"/>
          </w:rPr>
          <w:t>приложению</w:t>
        </w:r>
      </w:hyperlink>
      <w:r w:rsidRPr="00A81857">
        <w:rPr>
          <w:szCs w:val="24"/>
        </w:rPr>
        <w:t xml:space="preserve"> к настоящему постановлению.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A81857" w:rsidP="00A81857">
      <w:pPr>
        <w:pStyle w:val="ConsPlusNormal"/>
        <w:rPr>
          <w:szCs w:val="24"/>
        </w:rPr>
      </w:pPr>
      <w:r w:rsidRPr="00A81857">
        <w:rPr>
          <w:szCs w:val="24"/>
        </w:rPr>
        <w:t xml:space="preserve">Губернатор </w:t>
      </w:r>
      <w:r w:rsidR="00B05354" w:rsidRPr="00A81857">
        <w:rPr>
          <w:szCs w:val="24"/>
        </w:rPr>
        <w:t>Томской области</w:t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</w:r>
      <w:r w:rsidRPr="00A81857">
        <w:rPr>
          <w:szCs w:val="24"/>
        </w:rPr>
        <w:tab/>
        <w:t xml:space="preserve">В.В. </w:t>
      </w:r>
      <w:proofErr w:type="spellStart"/>
      <w:r w:rsidRPr="00A81857">
        <w:rPr>
          <w:szCs w:val="24"/>
        </w:rPr>
        <w:t>Мазур</w:t>
      </w:r>
      <w:proofErr w:type="spellEnd"/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A81857" w:rsidRPr="00A81857" w:rsidRDefault="00A81857" w:rsidP="00A81857">
      <w:pPr>
        <w:pStyle w:val="ConsPlusNormal"/>
        <w:ind w:firstLine="709"/>
        <w:jc w:val="right"/>
        <w:outlineLvl w:val="0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right"/>
        <w:outlineLvl w:val="0"/>
        <w:rPr>
          <w:szCs w:val="24"/>
        </w:rPr>
      </w:pPr>
      <w:r w:rsidRPr="00A81857">
        <w:rPr>
          <w:szCs w:val="24"/>
        </w:rPr>
        <w:lastRenderedPageBreak/>
        <w:t>Приложение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к постановлению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Администрации Томской области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Приложение N 1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к Положению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о региональном государственном контроле (надзоре) в сфере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перевозок пассажиров и багажа легковым такси на территории</w:t>
      </w:r>
    </w:p>
    <w:p w:rsidR="00B05354" w:rsidRPr="00A81857" w:rsidRDefault="00B05354" w:rsidP="00A81857">
      <w:pPr>
        <w:pStyle w:val="ConsPlusNormal"/>
        <w:ind w:firstLine="709"/>
        <w:jc w:val="right"/>
        <w:rPr>
          <w:szCs w:val="24"/>
        </w:rPr>
      </w:pPr>
      <w:r w:rsidRPr="00A81857">
        <w:rPr>
          <w:szCs w:val="24"/>
        </w:rPr>
        <w:t>Томской области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bookmarkStart w:id="0" w:name="P64"/>
      <w:bookmarkEnd w:id="0"/>
      <w:r w:rsidRPr="00A81857">
        <w:rPr>
          <w:szCs w:val="24"/>
        </w:rPr>
        <w:t>КРИТЕРИИ</w:t>
      </w: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ОТНЕСЕНИЯ ОБЪЕКТОВ РЕГИОНАЛЬНОГО ГОСУДАРСТВЕННОГО КОНТРОЛЯ</w:t>
      </w: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(НАДЗОРА) К КАТЕГОРИЯМ РИСКА ПРИЧИНЕНИЯ ВРЕДА (УЩЕРБА)</w:t>
      </w:r>
    </w:p>
    <w:p w:rsidR="00B05354" w:rsidRPr="00A81857" w:rsidRDefault="00B05354" w:rsidP="00A81857">
      <w:pPr>
        <w:pStyle w:val="ConsPlusTitle"/>
        <w:ind w:firstLine="709"/>
        <w:jc w:val="center"/>
        <w:rPr>
          <w:szCs w:val="24"/>
        </w:rPr>
      </w:pPr>
      <w:r w:rsidRPr="00A81857">
        <w:rPr>
          <w:szCs w:val="24"/>
        </w:rPr>
        <w:t>ОХРАНЯЕМЫМ ЗАКОНОМ ЦЕННОСТЯМ</w:t>
      </w: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55"/>
        <w:gridCol w:w="1950"/>
        <w:gridCol w:w="6061"/>
      </w:tblGrid>
      <w:tr w:rsidR="00A81857" w:rsidRPr="00A81857" w:rsidTr="00A81857">
        <w:tc>
          <w:tcPr>
            <w:tcW w:w="1055" w:type="dxa"/>
            <w:vAlign w:val="center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 xml:space="preserve">N </w:t>
            </w:r>
            <w:proofErr w:type="gramStart"/>
            <w:r w:rsidRPr="00A81857">
              <w:rPr>
                <w:szCs w:val="24"/>
              </w:rPr>
              <w:t>п</w:t>
            </w:r>
            <w:proofErr w:type="gramEnd"/>
            <w:r w:rsidRPr="00A81857">
              <w:rPr>
                <w:szCs w:val="24"/>
              </w:rPr>
              <w:t>/п</w:t>
            </w:r>
          </w:p>
        </w:tc>
        <w:tc>
          <w:tcPr>
            <w:tcW w:w="1950" w:type="dxa"/>
            <w:vAlign w:val="center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Категории риска</w:t>
            </w:r>
          </w:p>
        </w:tc>
        <w:tc>
          <w:tcPr>
            <w:tcW w:w="6061" w:type="dxa"/>
            <w:vAlign w:val="center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Критерии</w:t>
            </w:r>
          </w:p>
        </w:tc>
      </w:tr>
      <w:tr w:rsidR="00A81857" w:rsidRPr="00A81857" w:rsidTr="00A81857">
        <w:tc>
          <w:tcPr>
            <w:tcW w:w="1055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1</w:t>
            </w:r>
          </w:p>
        </w:tc>
        <w:tc>
          <w:tcPr>
            <w:tcW w:w="1950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2</w:t>
            </w:r>
          </w:p>
        </w:tc>
        <w:tc>
          <w:tcPr>
            <w:tcW w:w="6061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3</w:t>
            </w:r>
          </w:p>
        </w:tc>
      </w:tr>
      <w:tr w:rsidR="00A81857" w:rsidRPr="00A81857" w:rsidTr="00A81857">
        <w:tc>
          <w:tcPr>
            <w:tcW w:w="1055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1.</w:t>
            </w:r>
          </w:p>
        </w:tc>
        <w:tc>
          <w:tcPr>
            <w:tcW w:w="1950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r w:rsidRPr="00A81857">
              <w:rPr>
                <w:szCs w:val="24"/>
              </w:rPr>
              <w:t>Значительный риск</w:t>
            </w:r>
          </w:p>
        </w:tc>
        <w:tc>
          <w:tcPr>
            <w:tcW w:w="6061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proofErr w:type="gramStart"/>
            <w:r w:rsidRPr="00A81857">
              <w:rPr>
                <w:szCs w:val="24"/>
              </w:rPr>
              <w:t xml:space="preserve">Привлечение контролируемого лица в течение двух лет, предшествующих дате отнесения объекта контроля к категории риска, к административной ответственности, предусмотренной </w:t>
            </w:r>
            <w:hyperlink r:id="rId18">
              <w:r w:rsidRPr="00A81857">
                <w:rPr>
                  <w:szCs w:val="24"/>
                </w:rPr>
                <w:t>частями 2</w:t>
              </w:r>
            </w:hyperlink>
            <w:r w:rsidRPr="00A81857">
              <w:rPr>
                <w:szCs w:val="24"/>
              </w:rPr>
              <w:t xml:space="preserve"> и (или) </w:t>
            </w:r>
            <w:hyperlink r:id="rId19">
              <w:r w:rsidRPr="00A81857">
                <w:rPr>
                  <w:szCs w:val="24"/>
                </w:rPr>
                <w:t>3 статьи 12.31.1</w:t>
              </w:r>
            </w:hyperlink>
            <w:r w:rsidRPr="00A81857">
              <w:rPr>
                <w:szCs w:val="24"/>
              </w:rPr>
              <w:t xml:space="preserve"> Кодекса Российской Федерации об административных правонарушениях по административным делам, возбужденным Департаментом лицензирования и регионального государственного контроля Томской области (далее - Департамент), либо объявление контролируемому лицу два и более раза в течение года предостережения о недопустимости</w:t>
            </w:r>
            <w:proofErr w:type="gramEnd"/>
            <w:r w:rsidRPr="00A81857">
              <w:rPr>
                <w:szCs w:val="24"/>
              </w:rPr>
              <w:t xml:space="preserve"> нарушения обязательных требований в сфере перевозок пассажиров и багажа легковым такси</w:t>
            </w:r>
          </w:p>
        </w:tc>
      </w:tr>
      <w:tr w:rsidR="00A81857" w:rsidRPr="00A81857" w:rsidTr="00A81857">
        <w:tc>
          <w:tcPr>
            <w:tcW w:w="1055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2.</w:t>
            </w:r>
          </w:p>
        </w:tc>
        <w:tc>
          <w:tcPr>
            <w:tcW w:w="1950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r w:rsidRPr="00A81857">
              <w:rPr>
                <w:szCs w:val="24"/>
              </w:rPr>
              <w:t>Средний риск</w:t>
            </w:r>
          </w:p>
        </w:tc>
        <w:tc>
          <w:tcPr>
            <w:tcW w:w="6061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r w:rsidRPr="00A81857">
              <w:rPr>
                <w:szCs w:val="24"/>
              </w:rPr>
              <w:t xml:space="preserve">Привлечение контролируемого лица в течение года, предшествующего дате отнесения объекта контроля к категории риска, два и более раза к административной ответственности, предусмотренной </w:t>
            </w:r>
            <w:hyperlink r:id="rId20">
              <w:r w:rsidRPr="00A81857">
                <w:rPr>
                  <w:szCs w:val="24"/>
                </w:rPr>
                <w:t>статьей 11.14.1</w:t>
              </w:r>
            </w:hyperlink>
            <w:r w:rsidRPr="00A81857">
              <w:rPr>
                <w:szCs w:val="24"/>
              </w:rPr>
              <w:t xml:space="preserve">, </w:t>
            </w:r>
            <w:hyperlink r:id="rId21">
              <w:r w:rsidRPr="00A81857">
                <w:rPr>
                  <w:szCs w:val="24"/>
                </w:rPr>
                <w:t>статьей 9.13</w:t>
              </w:r>
            </w:hyperlink>
            <w:r w:rsidRPr="00A81857">
              <w:rPr>
                <w:szCs w:val="24"/>
              </w:rPr>
              <w:t xml:space="preserve"> КоАП РФ по администрати</w:t>
            </w:r>
            <w:bookmarkStart w:id="1" w:name="_GoBack"/>
            <w:bookmarkEnd w:id="1"/>
            <w:r w:rsidRPr="00A81857">
              <w:rPr>
                <w:szCs w:val="24"/>
              </w:rPr>
              <w:t>вным делам, возбужденным Департаментом</w:t>
            </w:r>
          </w:p>
        </w:tc>
      </w:tr>
      <w:tr w:rsidR="00A81857" w:rsidRPr="00A81857" w:rsidTr="00A81857">
        <w:tc>
          <w:tcPr>
            <w:tcW w:w="1055" w:type="dxa"/>
          </w:tcPr>
          <w:p w:rsidR="00B05354" w:rsidRPr="00A81857" w:rsidRDefault="00B05354" w:rsidP="00A81857">
            <w:pPr>
              <w:pStyle w:val="ConsPlusNormal"/>
              <w:ind w:firstLine="709"/>
              <w:jc w:val="center"/>
              <w:rPr>
                <w:szCs w:val="24"/>
              </w:rPr>
            </w:pPr>
            <w:r w:rsidRPr="00A81857">
              <w:rPr>
                <w:szCs w:val="24"/>
              </w:rPr>
              <w:t>3.</w:t>
            </w:r>
          </w:p>
        </w:tc>
        <w:tc>
          <w:tcPr>
            <w:tcW w:w="1950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r w:rsidRPr="00A81857">
              <w:rPr>
                <w:szCs w:val="24"/>
              </w:rPr>
              <w:t>Низкий риск</w:t>
            </w:r>
          </w:p>
        </w:tc>
        <w:tc>
          <w:tcPr>
            <w:tcW w:w="6061" w:type="dxa"/>
          </w:tcPr>
          <w:p w:rsidR="00B05354" w:rsidRPr="00A81857" w:rsidRDefault="00B05354" w:rsidP="00A81857">
            <w:pPr>
              <w:pStyle w:val="ConsPlusNormal"/>
              <w:ind w:firstLine="709"/>
              <w:rPr>
                <w:szCs w:val="24"/>
              </w:rPr>
            </w:pPr>
            <w:r w:rsidRPr="00A81857">
              <w:rPr>
                <w:szCs w:val="24"/>
              </w:rPr>
              <w:t>Объекты контроля, не соответствующие критериям, указанным в пунктах 1, 2 настоящей таблицы</w:t>
            </w:r>
          </w:p>
        </w:tc>
      </w:tr>
    </w:tbl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B05354" w:rsidRPr="00A81857" w:rsidRDefault="00B05354" w:rsidP="00A81857">
      <w:pPr>
        <w:pStyle w:val="ConsPlusNormal"/>
        <w:ind w:firstLine="709"/>
        <w:jc w:val="both"/>
        <w:rPr>
          <w:szCs w:val="24"/>
        </w:rPr>
      </w:pPr>
    </w:p>
    <w:p w:rsidR="005656D4" w:rsidRPr="00A81857" w:rsidRDefault="00A81857" w:rsidP="00A81857">
      <w:pPr>
        <w:spacing w:after="0" w:line="240" w:lineRule="auto"/>
        <w:ind w:firstLine="709"/>
        <w:rPr>
          <w:szCs w:val="24"/>
        </w:rPr>
      </w:pPr>
    </w:p>
    <w:sectPr w:rsidR="005656D4" w:rsidRPr="00A81857" w:rsidSect="00A8185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354"/>
    <w:rsid w:val="001A4E18"/>
    <w:rsid w:val="00490F36"/>
    <w:rsid w:val="00A77D73"/>
    <w:rsid w:val="00A81857"/>
    <w:rsid w:val="00B0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535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B0535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B0535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Times New Roman"/>
        <w:sz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535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">
    <w:name w:val="ConsPlusTitle"/>
    <w:rsid w:val="00B05354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TitlePage">
    <w:name w:val="ConsPlusTitlePage"/>
    <w:rsid w:val="00B0535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6165&amp;dst=100029" TargetMode="External"/><Relationship Id="rId13" Type="http://schemas.openxmlformats.org/officeDocument/2006/relationships/hyperlink" Target="https://login.consultant.ru/link/?req=doc&amp;base=RLAW091&amp;n=176165&amp;dst=100130" TargetMode="External"/><Relationship Id="rId18" Type="http://schemas.openxmlformats.org/officeDocument/2006/relationships/hyperlink" Target="https://login.consultant.ru/link/?req=doc&amp;base=RZB&amp;n=465567&amp;dst=370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B&amp;n=465567&amp;dst=8733" TargetMode="External"/><Relationship Id="rId7" Type="http://schemas.openxmlformats.org/officeDocument/2006/relationships/hyperlink" Target="https://login.consultant.ru/link/?req=doc&amp;base=RLAW091&amp;n=176165&amp;dst=100014" TargetMode="External"/><Relationship Id="rId12" Type="http://schemas.openxmlformats.org/officeDocument/2006/relationships/hyperlink" Target="https://login.consultant.ru/link/?req=doc&amp;base=RLAW091&amp;n=176165&amp;dst=6" TargetMode="External"/><Relationship Id="rId17" Type="http://schemas.openxmlformats.org/officeDocument/2006/relationships/hyperlink" Target="https://login.consultant.ru/link/?req=doc&amp;base=RLAW091&amp;n=176165&amp;dst=100014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RLAW091&amp;n=176165&amp;dst=100181" TargetMode="External"/><Relationship Id="rId20" Type="http://schemas.openxmlformats.org/officeDocument/2006/relationships/hyperlink" Target="https://login.consultant.ru/link/?req=doc&amp;base=RZB&amp;n=465567&amp;dst=28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6165&amp;dst=100011" TargetMode="External"/><Relationship Id="rId11" Type="http://schemas.openxmlformats.org/officeDocument/2006/relationships/hyperlink" Target="https://login.consultant.ru/link/?req=doc&amp;base=RLAW091&amp;n=176165&amp;dst=100076" TargetMode="External"/><Relationship Id="rId5" Type="http://schemas.openxmlformats.org/officeDocument/2006/relationships/hyperlink" Target="https://login.consultant.ru/link/?req=doc&amp;base=RLAW091&amp;n=176165" TargetMode="External"/><Relationship Id="rId15" Type="http://schemas.openxmlformats.org/officeDocument/2006/relationships/hyperlink" Target="https://login.consultant.ru/link/?req=doc&amp;base=RLAW091&amp;n=176165&amp;dst=10017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76165&amp;dst=100048" TargetMode="External"/><Relationship Id="rId19" Type="http://schemas.openxmlformats.org/officeDocument/2006/relationships/hyperlink" Target="https://login.consultant.ru/link/?req=doc&amp;base=RZB&amp;n=465567&amp;dst=37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91&amp;n=176165&amp;dst=100029" TargetMode="External"/><Relationship Id="rId14" Type="http://schemas.openxmlformats.org/officeDocument/2006/relationships/hyperlink" Target="https://login.consultant.ru/link/?req=doc&amp;base=RLAW091&amp;n=176165&amp;dst=100174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1076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2</cp:revision>
  <dcterms:created xsi:type="dcterms:W3CDTF">2025-01-15T03:38:00Z</dcterms:created>
  <dcterms:modified xsi:type="dcterms:W3CDTF">2025-01-15T03:40:00Z</dcterms:modified>
</cp:coreProperties>
</file>