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56BD8" w:rsidRPr="00256BD8" w:rsidTr="00345BFB">
        <w:trPr>
          <w:cantSplit/>
          <w:trHeight w:val="1522"/>
        </w:trPr>
        <w:tc>
          <w:tcPr>
            <w:tcW w:w="3936" w:type="dxa"/>
          </w:tcPr>
          <w:p w:rsidR="00256BD8" w:rsidRPr="00256BD8" w:rsidRDefault="00256BD8" w:rsidP="00345BFB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highlight w:val="yellow"/>
              </w:rPr>
            </w:pPr>
          </w:p>
          <w:p w:rsidR="00256BD8" w:rsidRPr="00256BD8" w:rsidRDefault="00256BD8" w:rsidP="00345BFB">
            <w:pPr>
              <w:ind w:right="-108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256BD8" w:rsidRPr="00256BD8" w:rsidRDefault="00256BD8" w:rsidP="00345BFB">
            <w:pPr>
              <w:ind w:firstLine="817"/>
              <w:jc w:val="center"/>
              <w:rPr>
                <w:rFonts w:ascii="PT Astra Serif" w:eastAsia="Calibri" w:hAnsi="PT Astra Serif" w:cs="Times New Roman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256BD8" w:rsidRPr="00256BD8" w:rsidRDefault="00256BD8" w:rsidP="00345BFB">
            <w:pPr>
              <w:ind w:firstLine="364"/>
              <w:rPr>
                <w:rFonts w:ascii="PT Astra Serif" w:eastAsia="Calibri" w:hAnsi="PT Astra Serif" w:cs="Times New Roman"/>
                <w:szCs w:val="20"/>
              </w:rPr>
            </w:pPr>
            <w:r w:rsidRPr="00256BD8">
              <w:rPr>
                <w:rFonts w:ascii="PT Astra Serif" w:eastAsia="Calibri" w:hAnsi="PT Astra Serif" w:cs="Times New Roman"/>
                <w:noProof/>
                <w:lang w:eastAsia="ru-RU"/>
              </w:rPr>
              <w:drawing>
                <wp:inline distT="0" distB="0" distL="0" distR="0" wp14:anchorId="129EE93C" wp14:editId="75665200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6BD8" w:rsidRPr="00256BD8" w:rsidRDefault="00256BD8" w:rsidP="00256BD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</w:pPr>
      <w:r w:rsidRPr="00256BD8">
        <w:rPr>
          <w:rFonts w:ascii="PT Astra Serif" w:eastAsia="Times New Roman" w:hAnsi="PT Astra Serif" w:cs="Times New Roman"/>
          <w:b/>
          <w:bCs/>
          <w:color w:val="000000"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256BD8" w:rsidRPr="00256BD8" w:rsidRDefault="00256BD8" w:rsidP="00256BD8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color w:val="000000"/>
          <w:sz w:val="24"/>
          <w:szCs w:val="24"/>
          <w:lang w:eastAsia="ru-RU"/>
        </w:rPr>
      </w:pPr>
    </w:p>
    <w:p w:rsidR="00256BD8" w:rsidRPr="00256BD8" w:rsidRDefault="00256BD8" w:rsidP="00256BD8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  <w:r w:rsidRPr="00256BD8"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  <w:t>РАСПОРЯЖЕНИЕ</w:t>
      </w:r>
    </w:p>
    <w:p w:rsidR="00256BD8" w:rsidRPr="00256BD8" w:rsidRDefault="00256BD8" w:rsidP="00256BD8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lang w:eastAsia="ru-RU"/>
        </w:rPr>
      </w:pPr>
    </w:p>
    <w:p w:rsidR="00175004" w:rsidRPr="00175004" w:rsidRDefault="00175004" w:rsidP="00175004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17500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                                              № </w:t>
      </w:r>
      <w:r w:rsidR="000F5530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</w:t>
      </w:r>
      <w:r w:rsidRPr="00175004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175004" w:rsidRDefault="00175004" w:rsidP="00256BD8">
      <w:pPr>
        <w:widowControl w:val="0"/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</w:p>
    <w:p w:rsidR="00256BD8" w:rsidRPr="00256BD8" w:rsidRDefault="00256BD8" w:rsidP="00256BD8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256BD8">
        <w:rPr>
          <w:rFonts w:ascii="PT Astra Serif" w:eastAsia="Calibri" w:hAnsi="PT Astra Serif" w:cs="Times New Roman"/>
          <w:sz w:val="26"/>
          <w:szCs w:val="26"/>
        </w:rPr>
        <w:t xml:space="preserve">Об утверждении </w:t>
      </w:r>
      <w:r w:rsidRPr="00256BD8">
        <w:rPr>
          <w:rFonts w:ascii="PT Astra Serif" w:eastAsiaTheme="majorEastAsia" w:hAnsi="PT Astra Serif" w:cs="Times New Roman"/>
          <w:bCs/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</w:t>
      </w:r>
    </w:p>
    <w:p w:rsidR="00256BD8" w:rsidRPr="00256BD8" w:rsidRDefault="00256BD8" w:rsidP="00256BD8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256BD8">
        <w:rPr>
          <w:rFonts w:ascii="PT Astra Serif" w:eastAsiaTheme="majorEastAsia" w:hAnsi="PT Astra Serif" w:cs="Times New Roman"/>
          <w:bCs/>
          <w:sz w:val="26"/>
          <w:szCs w:val="26"/>
        </w:rPr>
        <w:t xml:space="preserve"> на территории Томской области на 202</w:t>
      </w:r>
      <w:r w:rsidR="000F5530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 w:rsidRPr="00256BD8"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256BD8" w:rsidRPr="00256BD8" w:rsidRDefault="00256BD8" w:rsidP="00256BD8">
      <w:pPr>
        <w:widowControl w:val="0"/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256BD8" w:rsidRPr="00256BD8" w:rsidRDefault="00256BD8" w:rsidP="00256BD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соответствии с  частью 2 статьи 44 Федерального закона 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от 31 июля 2020 года № 248-ФЗ «О государственном контроле (надзоре) 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муниципальном контроле в Российской Федерации»: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Утвердить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Программу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>на территории  Томской области на 202</w:t>
      </w:r>
      <w:r w:rsidR="000F5530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 (далее – программа профилактики)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согласно приложению к настоящему распоряжению.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2. Председателю комитета 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лицензионно-разрешительной деятельности</w:t>
      </w: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Департамента лицензирования и регионального государственного контроля Томской</w:t>
      </w:r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области (далее – Департамент) </w:t>
      </w:r>
      <w:proofErr w:type="spellStart"/>
      <w:r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С.А.Царенко</w:t>
      </w:r>
      <w:proofErr w:type="spellEnd"/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заместителю начальника Департамента – председателю комитета организационно-правового обеспечения </w:t>
      </w:r>
      <w:proofErr w:type="spellStart"/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О.В.Верюжской</w:t>
      </w:r>
      <w:proofErr w:type="spellEnd"/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: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1) обеспечить проведение  профилактических мероприятий, предусмотренных программой профилактики;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2) разместить настоящее распоряжение на официальном сайте Департамента в информационно-телекоммуникационной сети «Интернет».</w:t>
      </w:r>
    </w:p>
    <w:p w:rsidR="00256BD8" w:rsidRPr="00256BD8" w:rsidRDefault="00256BD8" w:rsidP="00256BD8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3.  Контроль за исполнением настоящего распоряжения оставляю за собой.</w:t>
      </w: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56BD8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Начальник департамента                                                                 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А.Н.</w:t>
      </w:r>
      <w:r w:rsidR="00E825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256BD8">
        <w:rPr>
          <w:rFonts w:ascii="PT Astra Serif" w:eastAsia="Times New Roman" w:hAnsi="PT Astra Serif" w:cs="Times New Roman"/>
          <w:sz w:val="26"/>
          <w:szCs w:val="26"/>
          <w:lang w:eastAsia="ru-RU"/>
        </w:rPr>
        <w:t>Деев</w:t>
      </w: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56BD8" w:rsidRPr="00256BD8" w:rsidRDefault="00256BD8" w:rsidP="00256BD8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175004" w:rsidRDefault="00175004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EB538E" w:rsidRDefault="00EB538E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</w:p>
    <w:p w:rsidR="00F90143" w:rsidRPr="001A4E2D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lastRenderedPageBreak/>
        <w:t>УТВЕРЖДЕНА</w:t>
      </w:r>
    </w:p>
    <w:p w:rsidR="00F90143" w:rsidRPr="001A4E2D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3978DE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</w:t>
      </w:r>
    </w:p>
    <w:p w:rsidR="00F90143" w:rsidRDefault="00F90143" w:rsidP="003978DE">
      <w:pPr>
        <w:spacing w:after="0" w:line="240" w:lineRule="auto"/>
        <w:ind w:left="5387"/>
        <w:rPr>
          <w:rFonts w:ascii="PT Astra Serif" w:hAnsi="PT Astra Serif" w:cs="Times New Roman"/>
          <w:sz w:val="26"/>
          <w:szCs w:val="26"/>
        </w:rPr>
      </w:pPr>
      <w:r w:rsidRPr="001A4E2D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175004" w:rsidRPr="00175004" w:rsidRDefault="00175004" w:rsidP="00175004">
      <w:pPr>
        <w:tabs>
          <w:tab w:val="left" w:pos="5387"/>
        </w:tabs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                   от </w:t>
      </w:r>
      <w:r w:rsidR="002A7752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                        </w:t>
      </w:r>
      <w:r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№ </w:t>
      </w:r>
    </w:p>
    <w:p w:rsidR="009E753F" w:rsidRPr="001A4E2D" w:rsidRDefault="009E753F" w:rsidP="009E753F">
      <w:pPr>
        <w:spacing w:after="0" w:line="240" w:lineRule="auto"/>
        <w:jc w:val="right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p w:rsidR="009E753F" w:rsidRPr="001A4E2D" w:rsidRDefault="009E753F" w:rsidP="006A1F60">
      <w:pPr>
        <w:pStyle w:val="Default"/>
        <w:rPr>
          <w:rFonts w:ascii="PT Astra Serif" w:hAnsi="PT Astra Serif"/>
          <w:color w:val="FF0000"/>
          <w:sz w:val="26"/>
          <w:szCs w:val="26"/>
        </w:rPr>
      </w:pPr>
    </w:p>
    <w:p w:rsidR="003978DE" w:rsidRP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>Программа</w:t>
      </w:r>
    </w:p>
    <w:p w:rsid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3978DE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профилактики рисков причинения вреда (ущерба) охраняемым законом ценностям при осуществлении 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>регионального государственного контроля (надзора) в сфере перевозок пассажиров и багажа легковым такси на территории</w:t>
      </w:r>
    </w:p>
    <w:p w:rsid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 Томской области на 202</w:t>
      </w:r>
      <w:r w:rsidR="000F5530">
        <w:rPr>
          <w:rFonts w:ascii="PT Astra Serif" w:eastAsiaTheme="majorEastAsia" w:hAnsi="PT Astra Serif" w:cs="Times New Roman"/>
          <w:bCs/>
          <w:sz w:val="26"/>
          <w:szCs w:val="26"/>
        </w:rPr>
        <w:t>4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 год</w:t>
      </w:r>
    </w:p>
    <w:p w:rsidR="003978DE" w:rsidRDefault="003978DE" w:rsidP="003978DE">
      <w:pPr>
        <w:widowControl w:val="0"/>
        <w:spacing w:after="0" w:line="240" w:lineRule="auto"/>
        <w:jc w:val="center"/>
        <w:rPr>
          <w:rFonts w:ascii="PT Astra Serif" w:eastAsiaTheme="majorEastAsia" w:hAnsi="PT Astra Serif" w:cs="Times New Roman"/>
          <w:bCs/>
          <w:sz w:val="26"/>
          <w:szCs w:val="26"/>
        </w:rPr>
      </w:pPr>
    </w:p>
    <w:p w:rsid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Анализ текущего состояния осуществления вида контроля, описание текущего</w:t>
      </w:r>
    </w:p>
    <w:p w:rsidR="002F230A" w:rsidRPr="002F230A" w:rsidRDefault="002F230A" w:rsidP="002F230A">
      <w:pPr>
        <w:shd w:val="clear" w:color="auto" w:fill="FFFFFF"/>
        <w:spacing w:before="360" w:after="120" w:line="240" w:lineRule="auto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2F230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5938C9" w:rsidRPr="002F230A" w:rsidRDefault="005938C9" w:rsidP="00905E25">
      <w:pPr>
        <w:widowControl w:val="0"/>
        <w:spacing w:after="0" w:line="240" w:lineRule="auto"/>
        <w:ind w:firstLine="851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A7752" w:rsidRDefault="00441FA2" w:rsidP="002A7752">
      <w:pPr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>Региональный государственный контроль (надзор) в сфере перевозок пассажиров и багажа легковым такси на территории</w:t>
      </w:r>
      <w:r w:rsidR="00E05699">
        <w:rPr>
          <w:rFonts w:ascii="PT Astra Serif" w:eastAsiaTheme="majorEastAsia" w:hAnsi="PT Astra Serif" w:cs="Times New Roman"/>
          <w:bCs/>
          <w:sz w:val="26"/>
          <w:szCs w:val="26"/>
        </w:rPr>
        <w:t xml:space="preserve"> </w:t>
      </w: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 Томской области</w:t>
      </w:r>
      <w:r w:rsidRPr="00441FA2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(далее региональный государственный контроль (надзор) осуществляет </w:t>
      </w:r>
      <w:r w:rsidRPr="00441FA2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 лицензирования и регионального государственного контроля Томской области (далее – Департамент)</w:t>
      </w:r>
      <w:r w:rsidR="00F11C27" w:rsidRPr="00F11C27">
        <w:t xml:space="preserve"> </w:t>
      </w:r>
      <w:r w:rsidR="00F11C27" w:rsidRPr="00F11C27">
        <w:rPr>
          <w:rFonts w:ascii="PT Astra Serif" w:hAnsi="PT Astra Serif" w:cs="Times New Roman"/>
          <w:color w:val="000000" w:themeColor="text1"/>
          <w:sz w:val="26"/>
          <w:szCs w:val="26"/>
        </w:rPr>
        <w:t>в соответствии с Положением о региональном государственном контроле (надзоре) в сфере перевозок пассажиров и багажа легковым такси на территории Томской области, утвержденным постановлением Администрации Томской области от 21.09.2021 № 392а.</w:t>
      </w:r>
    </w:p>
    <w:p w:rsidR="002A7752" w:rsidRDefault="00F11C27" w:rsidP="002A7752">
      <w:pPr>
        <w:spacing w:after="0" w:line="240" w:lineRule="auto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Theme="majorEastAsia" w:hAnsi="PT Astra Serif" w:cs="Times New Roman"/>
          <w:bCs/>
          <w:sz w:val="26"/>
          <w:szCs w:val="26"/>
        </w:rPr>
        <w:t xml:space="preserve">2. </w:t>
      </w:r>
      <w:r w:rsidR="002A7752">
        <w:rPr>
          <w:rFonts w:ascii="PT Astra Serif" w:hAnsi="PT Astra Serif" w:cs="PT Astra Serif"/>
          <w:sz w:val="26"/>
          <w:szCs w:val="26"/>
        </w:rPr>
        <w:t>Предметом регионального государственного контроля (надзора) являются:</w:t>
      </w:r>
    </w:p>
    <w:p w:rsidR="002A7752" w:rsidRDefault="002A7752" w:rsidP="002A7752">
      <w:pPr>
        <w:spacing w:after="0" w:line="240" w:lineRule="auto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соблюдение юридическими лицами, индивидуальными предпринимателями и физическими лицами, осуществляющими деятельность по перевозке пассажиров и багажа легковым такси, обязательных требований, установленных </w:t>
      </w:r>
      <w:r w:rsidRPr="002A7752">
        <w:rPr>
          <w:rFonts w:ascii="PT Astra Serif" w:hAnsi="PT Astra Serif" w:cs="PT Astra Serif"/>
          <w:sz w:val="26"/>
          <w:szCs w:val="26"/>
        </w:rPr>
        <w:t>Федеральны</w:t>
      </w:r>
      <w:r>
        <w:rPr>
          <w:rFonts w:ascii="PT Astra Serif" w:hAnsi="PT Astra Serif" w:cs="PT Astra Serif"/>
          <w:sz w:val="26"/>
          <w:szCs w:val="26"/>
        </w:rPr>
        <w:t>м</w:t>
      </w:r>
      <w:r w:rsidRPr="002A7752">
        <w:rPr>
          <w:rFonts w:ascii="PT Astra Serif" w:hAnsi="PT Astra Serif" w:cs="PT Astra Serif"/>
          <w:sz w:val="26"/>
          <w:szCs w:val="26"/>
        </w:rPr>
        <w:t xml:space="preserve"> закон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2A7752">
        <w:rPr>
          <w:rFonts w:ascii="PT Astra Serif" w:hAnsi="PT Astra Serif" w:cs="PT Astra Serif"/>
          <w:sz w:val="26"/>
          <w:szCs w:val="26"/>
        </w:rPr>
        <w:t xml:space="preserve"> от 29</w:t>
      </w:r>
      <w:r>
        <w:rPr>
          <w:rFonts w:ascii="PT Astra Serif" w:hAnsi="PT Astra Serif" w:cs="PT Astra Serif"/>
          <w:sz w:val="26"/>
          <w:szCs w:val="26"/>
        </w:rPr>
        <w:t xml:space="preserve"> декабря </w:t>
      </w:r>
      <w:r w:rsidRPr="002A7752">
        <w:rPr>
          <w:rFonts w:ascii="PT Astra Serif" w:hAnsi="PT Astra Serif" w:cs="PT Astra Serif"/>
          <w:sz w:val="26"/>
          <w:szCs w:val="26"/>
        </w:rPr>
        <w:t>2022</w:t>
      </w:r>
      <w:r>
        <w:rPr>
          <w:rFonts w:ascii="PT Astra Serif" w:hAnsi="PT Astra Serif" w:cs="PT Astra Serif"/>
          <w:sz w:val="26"/>
          <w:szCs w:val="26"/>
        </w:rPr>
        <w:t xml:space="preserve"> года №</w:t>
      </w:r>
      <w:r w:rsidRPr="002A7752">
        <w:rPr>
          <w:rFonts w:ascii="PT Astra Serif" w:hAnsi="PT Astra Serif" w:cs="PT Astra Serif"/>
          <w:sz w:val="26"/>
          <w:szCs w:val="26"/>
        </w:rPr>
        <w:t xml:space="preserve"> 580-ФЗ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2A7752">
        <w:rPr>
          <w:rFonts w:ascii="PT Astra Serif" w:hAnsi="PT Astra Serif" w:cs="PT Astra Serif"/>
          <w:sz w:val="26"/>
          <w:szCs w:val="26"/>
        </w:rPr>
        <w:t>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</w:t>
      </w:r>
      <w:r>
        <w:rPr>
          <w:rFonts w:ascii="PT Astra Serif" w:hAnsi="PT Astra Serif" w:cs="PT Astra Serif"/>
          <w:sz w:val="26"/>
          <w:szCs w:val="26"/>
        </w:rPr>
        <w:t>» (далее – Федеральный закон № 580-ФЗ), нормативными правовыми актами Томской области, принятыми в соответствии с Федеральным законом № 580-ФЗ, а также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услуг;</w:t>
      </w:r>
    </w:p>
    <w:p w:rsidR="002A7752" w:rsidRDefault="002A7752" w:rsidP="002A7752">
      <w:pPr>
        <w:spacing w:after="0" w:line="240" w:lineRule="auto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соблюдение службами заказа легкового такси обязательных требований, установленных </w:t>
      </w:r>
      <w:hyperlink r:id="rId9" w:history="1">
        <w:r w:rsidRPr="00E1574C">
          <w:rPr>
            <w:rFonts w:ascii="PT Astra Serif" w:hAnsi="PT Astra Serif" w:cs="PT Astra Serif"/>
            <w:color w:val="000000" w:themeColor="text1"/>
            <w:sz w:val="26"/>
            <w:szCs w:val="26"/>
          </w:rPr>
          <w:t>статьями 14</w:t>
        </w:r>
      </w:hyperlink>
      <w:r w:rsidRPr="00E1574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 </w:t>
      </w:r>
      <w:hyperlink r:id="rId10" w:history="1">
        <w:r w:rsidRPr="00E1574C">
          <w:rPr>
            <w:rFonts w:ascii="PT Astra Serif" w:hAnsi="PT Astra Serif" w:cs="PT Astra Serif"/>
            <w:color w:val="000000" w:themeColor="text1"/>
            <w:sz w:val="26"/>
            <w:szCs w:val="26"/>
          </w:rPr>
          <w:t>19</w:t>
        </w:r>
      </w:hyperlink>
      <w:r w:rsidRPr="00E1574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Федерального закона № 580 -ФЗ </w:t>
      </w:r>
      <w:r w:rsidRPr="00F11C27">
        <w:rPr>
          <w:rFonts w:ascii="PT Astra Serif" w:eastAsiaTheme="majorEastAsia" w:hAnsi="PT Astra Serif" w:cs="Times New Roman"/>
          <w:bCs/>
          <w:sz w:val="26"/>
          <w:szCs w:val="26"/>
        </w:rPr>
        <w:t>(далее соответственно – контролируемые лица, обязательные требования)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2A7752" w:rsidRDefault="002A7752" w:rsidP="00451031">
      <w:pPr>
        <w:spacing w:after="0" w:line="240" w:lineRule="auto"/>
        <w:ind w:firstLine="851"/>
        <w:jc w:val="both"/>
        <w:rPr>
          <w:rFonts w:ascii="PT Astra Serif" w:eastAsiaTheme="majorEastAsia" w:hAnsi="PT Astra Serif" w:cs="Times New Roman"/>
          <w:bCs/>
          <w:sz w:val="26"/>
          <w:szCs w:val="26"/>
        </w:rPr>
      </w:pP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 данным ведомственной статистики Департамента на 01.0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.202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года численность контролируемых лиц на территории Томской области составляла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377</w:t>
      </w: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в том числе</w:t>
      </w:r>
      <w:r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: </w:t>
      </w:r>
    </w:p>
    <w:p w:rsidR="00451031" w:rsidRPr="00451031" w:rsidRDefault="00E825A3" w:rsidP="0045103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6C0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451031"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–</w:t>
      </w:r>
      <w:r w:rsidR="00EB538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индивидуальных предпринимателя</w:t>
      </w:r>
      <w:r w:rsidR="00451031"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451031" w:rsidRDefault="006C019E" w:rsidP="0045103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24</w:t>
      </w:r>
      <w:r w:rsidR="00451031" w:rsidRPr="00451031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– юридических лиц.</w:t>
      </w:r>
    </w:p>
    <w:p w:rsidR="00152A42" w:rsidRPr="00451031" w:rsidRDefault="00EB538E" w:rsidP="0045103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Количество д</w:t>
      </w:r>
      <w:r w:rsidR="00152A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ействующих разрешений на 01.01.202</w:t>
      </w:r>
      <w:r w:rsidR="006C0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3</w:t>
      </w:r>
      <w:r w:rsidR="00152A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года составило </w:t>
      </w:r>
      <w:r w:rsidR="006C0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1</w:t>
      </w:r>
      <w:r w:rsidR="002A775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6C019E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705</w:t>
      </w:r>
      <w:r w:rsidR="00152A4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3A72C8" w:rsidRDefault="003A72C8" w:rsidP="00451031">
      <w:pPr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Практически 100% 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являются  субъектами малого предпринимательства и включены в Единый реестр субъектов малого и среднего предпринимательства.</w:t>
      </w:r>
    </w:p>
    <w:p w:rsidR="002A7752" w:rsidRDefault="002A7752" w:rsidP="002A7752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3</w:t>
      </w:r>
      <w:r w:rsidRP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Объектом регионального государственного контроля (надзора) (далее – объект контроля) </w:t>
      </w:r>
      <w:r>
        <w:rPr>
          <w:rFonts w:ascii="PT Astra Serif" w:hAnsi="PT Astra Serif" w:cs="PT Astra Serif"/>
          <w:sz w:val="26"/>
          <w:szCs w:val="26"/>
        </w:rPr>
        <w:t>являются деятельность, действия (бездействие) контролируемых лиц по перевозке пассажиров и багажа легковым такси.</w:t>
      </w:r>
    </w:p>
    <w:p w:rsidR="0041131C" w:rsidRDefault="002A7752" w:rsidP="002F230A">
      <w:pPr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E05699" w:rsidRPr="00E0569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</w:t>
      </w:r>
      <w:r w:rsidR="0041131C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В рамках осуществления регионального государственного контроля (надзора)  Департамент в соответствии со статьей  23.36.1 Кодекса Российской Федерации об административных правонарушениях</w:t>
      </w:r>
      <w:r w:rsidR="0041131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(далее – КоАП РФ)</w:t>
      </w:r>
      <w:r w:rsidR="0041131C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уполномочен на ведение административного производства в части административных правонарушений, предусмотренных статьями 11.14.1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</w:t>
      </w:r>
      <w:r w:rsidR="0041131C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12.31.1</w:t>
      </w:r>
      <w:r>
        <w:rPr>
          <w:rFonts w:ascii="PT Astra Serif" w:hAnsi="PT Astra Serif" w:cs="Times New Roman"/>
          <w:color w:val="000000" w:themeColor="text1"/>
          <w:sz w:val="26"/>
          <w:szCs w:val="26"/>
        </w:rPr>
        <w:t>, 9.13</w:t>
      </w:r>
      <w:r w:rsidR="0041131C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КоАП РФ (составление протоколов об административном правонарушении, проведение административных расследований, рассмотрение протоколов и привлечение к административной ответственности виновных лиц</w:t>
      </w:r>
      <w:r w:rsidR="00CC03B2">
        <w:rPr>
          <w:rFonts w:ascii="PT Astra Serif" w:hAnsi="PT Astra Serif" w:cs="Times New Roman"/>
          <w:color w:val="000000" w:themeColor="text1"/>
          <w:sz w:val="26"/>
          <w:szCs w:val="26"/>
        </w:rPr>
        <w:t>)</w:t>
      </w:r>
      <w:r w:rsidR="0041131C" w:rsidRPr="0041131C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152A42" w:rsidRDefault="00E1574C" w:rsidP="00C50F4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5</w:t>
      </w:r>
      <w:r w:rsidR="00C50F49" w:rsidRPr="00C50F49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="00EB538E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EB538E" w:rsidRPr="00C50F49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ри осуществлении регионального государственного контроля (надзора) Департамент </w:t>
      </w:r>
      <w:r w:rsidR="00EB538E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руководствуется 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Федеральны</w:t>
      </w:r>
      <w:r w:rsid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м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закон</w:t>
      </w:r>
      <w:r w:rsid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ом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от 31 июля 2020 года</w:t>
      </w:r>
      <w:r w:rsidR="00EB538E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№ 248-ФЗ</w:t>
      </w:r>
      <w:r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      </w:t>
      </w:r>
      <w:r w:rsidR="00EB538E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     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«О государственном контроле (надзоре) и муниципальном контроле в Российской Федерации»,</w:t>
      </w:r>
      <w:r w:rsid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EB538E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Положением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о региональном государственном контроле (надзоре) в сфере перевозок пассажиров и багажа легковым такси на территори</w:t>
      </w:r>
      <w:r w:rsidR="00EB538E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и Томской области, утвержденным</w:t>
      </w:r>
      <w:r w:rsidR="00152A42" w:rsidRP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 xml:space="preserve"> постановлением Администрации Томской области от 21.09.2021 № 392а</w:t>
      </w:r>
      <w:r w:rsidR="00152A42">
        <w:rPr>
          <w:rFonts w:ascii="PT Astra Serif" w:eastAsia="Calibri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E060A9" w:rsidRP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Обязательные требования в сфере перевозки пассажиров и багажа легковым такси установлены стать</w:t>
      </w:r>
      <w:r w:rsidR="00E1574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ями 3, </w:t>
      </w: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9</w:t>
      </w:r>
      <w:r w:rsid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, 11, 12, </w:t>
      </w:r>
      <w:r w:rsidR="00E1574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14, </w:t>
      </w:r>
      <w:r w:rsid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19</w:t>
      </w:r>
      <w:r w:rsidR="00E1574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8017D3" w:rsidRP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Федеральн</w:t>
      </w:r>
      <w:r w:rsid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ого</w:t>
      </w:r>
      <w:r w:rsidR="008017D3" w:rsidRP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закон</w:t>
      </w:r>
      <w:r w:rsid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а</w:t>
      </w:r>
      <w:r w:rsidR="008017D3" w:rsidRP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="00E1574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№</w:t>
      </w:r>
      <w:r w:rsidR="008017D3" w:rsidRPr="008017D3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580-ФЗ</w:t>
      </w:r>
      <w:r w:rsidR="00E1574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а так же  разделом IV </w:t>
      </w:r>
      <w:r w:rsidR="00F27BDC" w:rsidRP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Правил перевозок пассажиров и багажа автомобильным транспортом и городским наземным электрическим транспортом</w:t>
      </w:r>
      <w:r w:rsid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, утвержденных п</w:t>
      </w:r>
      <w:r w:rsidR="00F27BDC" w:rsidRP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остановление</w:t>
      </w:r>
      <w:r w:rsid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м</w:t>
      </w:r>
      <w:r w:rsidR="00F27BDC" w:rsidRP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Правительства Р</w:t>
      </w:r>
      <w:r w:rsid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оссийской </w:t>
      </w:r>
      <w:r w:rsidR="00F27BDC" w:rsidRP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Ф</w:t>
      </w:r>
      <w:r w:rsid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едерации от 01.10.2020 №</w:t>
      </w:r>
      <w:r w:rsidR="00F27BDC" w:rsidRP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1586</w:t>
      </w:r>
      <w:r w:rsidR="00F27BD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E060A9" w:rsidRP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Анализ результатов осуществления регионального государственного контроля 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(надзора) в </w:t>
      </w: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202</w:t>
      </w:r>
      <w:r w:rsidR="00F913F7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2</w:t>
      </w: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год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у</w:t>
      </w: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показывает, что наиболее массовыми нарушениями обязательных требований являются:</w:t>
      </w:r>
    </w:p>
    <w:p w:rsidR="00E060A9" w:rsidRP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- отсутствие на транспортном средстве, используемом для оказания услуг по перевозке пассажиров и багажа, </w:t>
      </w:r>
      <w:proofErr w:type="spellStart"/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цветографической</w:t>
      </w:r>
      <w:proofErr w:type="spellEnd"/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схемы легкового такси и (или) опознавательного фонаря на крыше указанного транспортного средства - влечет административную ответственность, предусмотренную частью 3 статьи 11.14.1 КоАП РФ  в виде наложения административного штрафа на водителя в размере трех тысяч рублей; на должностных лиц - десяти тысяч рублей; на юридических лиц - пятидесяти тысяч рублей;</w:t>
      </w:r>
    </w:p>
    <w:p w:rsidR="00E060A9" w:rsidRP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- осуществление перевозок пассажиров и багажа автомобильным транспортом с нарушением требований о проведении предрейсовых и послерейсовых медицинских осмотров водителей транспортных средств - влечет административную ответственность, предусмотренную частью 2 статьи 12.31.1 КоАП РФ  в виде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рублей;</w:t>
      </w:r>
    </w:p>
    <w:p w:rsid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E060A9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- осуществление перевозок пассажиров и багажа автомобильным транспортом с нарушением требований о проведении предрейсового контроля технического состояния транспортных средств - влечет административную ответственность, предусмотренную частью 3 статьи 12.31.1 КоАП РФ  в виде наложения влечет наложения административного штрафа на граждан в размере трех тысяч рублей; на должностных лиц - пяти тысяч рублей; на юридических лиц - тридцати тысяч рублей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.</w:t>
      </w:r>
    </w:p>
    <w:p w:rsidR="0041131C" w:rsidRPr="0041131C" w:rsidRDefault="0028246C" w:rsidP="0041131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6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="0041131C" w:rsidRP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Департамент при осуществлении регионального государственного контроля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(надзора)</w:t>
      </w:r>
      <w:r w:rsidR="0041131C" w:rsidRP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взаимодействует с Управлением МВД России по Томской области, Управлением ФНС России по Томской области, Управлением Роспотребнадзора по Томской области, органами прокуратуры,</w:t>
      </w:r>
      <w:r w:rsidR="0074674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органами судебной власти,</w:t>
      </w:r>
      <w:r w:rsidR="0041131C" w:rsidRP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Департаментом  транспорта, дорожной </w:t>
      </w:r>
      <w:r w:rsidR="0041131C" w:rsidRP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lastRenderedPageBreak/>
        <w:t>деятельности и связи Томской области, Томским автотранспортным Союзом, муниципальными образованиями Томской области.</w:t>
      </w:r>
    </w:p>
    <w:p w:rsidR="0041131C" w:rsidRDefault="0041131C" w:rsidP="0041131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На постоянной основе осуществляется взаимодействие Департамента с Управлением ГИБДД УМВД РФ по Томской области при проведении совместных рейдовых мероприятий по выявлению нарушений требований законодательства при осуществлении перевозки пассажиров и багажа легковым такси и пресечению деятельности нелегальных перевозчиков.</w:t>
      </w:r>
    </w:p>
    <w:p w:rsidR="0028246C" w:rsidRPr="00F55E77" w:rsidRDefault="0028246C" w:rsidP="002824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6"/>
          <w:szCs w:val="26"/>
        </w:rPr>
      </w:pP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7</w:t>
      </w:r>
      <w:r w:rsidR="0041131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F55E77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В 2023 году в условиях действия 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должностными лицами Департамента значительное внимание было уделено такому и</w:t>
      </w:r>
      <w:r w:rsidRPr="00F55E77">
        <w:rPr>
          <w:rFonts w:ascii="Times New Roman" w:eastAsia="Calibri" w:hAnsi="Times New Roman" w:cs="Times New Roman"/>
          <w:color w:val="000000" w:themeColor="text1"/>
          <w:sz w:val="26"/>
          <w:szCs w:val="26"/>
        </w:rPr>
        <w:t xml:space="preserve">нструменту профилактики правонарушений как профилактические визиты, консультирование и информирование. </w:t>
      </w:r>
    </w:p>
    <w:p w:rsidR="003A72C8" w:rsidRDefault="001A5D24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8. </w:t>
      </w:r>
      <w:r w:rsidR="003A72C8" w:rsidRPr="00B047C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В целях предупреждения нарушений обязательных требований (снижение числа нарушений обязательных требований) в подконтрольной сфере </w:t>
      </w:r>
      <w:r w:rsid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з</w:t>
      </w:r>
      <w:r w:rsidR="00B85A24" w:rsidRP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а девять месяцев 202</w:t>
      </w:r>
      <w:r w:rsidR="001348B2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3</w:t>
      </w:r>
      <w:r w:rsidR="00B85A24" w:rsidRP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года </w:t>
      </w:r>
      <w:r w:rsidR="00B55452" w:rsidRPr="00B047C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Департаментом проведены следующие</w:t>
      </w:r>
      <w:r w:rsidR="003A72C8" w:rsidRPr="00B047C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мероприятия по профилактике нарушений законодательства в сфере перевозки пассажиров и багажа легковым такси:</w:t>
      </w:r>
    </w:p>
    <w:p w:rsidR="00B85A24" w:rsidRDefault="00B85A24" w:rsidP="003A72C8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 w:rsidRP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Проведены </w:t>
      </w:r>
      <w:r w:rsidR="00D52628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6</w:t>
      </w:r>
      <w:r w:rsidRP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обязательных профилактических визита с </w:t>
      </w:r>
      <w:r w:rsidR="007D428E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контролируемыми лицами</w:t>
      </w:r>
      <w:r w:rsidRPr="00B85A24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, приступившим к осуществлению деятельности по перевозке пассажиров легковым такси.  </w:t>
      </w:r>
    </w:p>
    <w:p w:rsidR="00142A35" w:rsidRPr="00B85A24" w:rsidRDefault="00142A35" w:rsidP="00142A35">
      <w:pPr>
        <w:pStyle w:val="a6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Проведен</w:t>
      </w:r>
      <w:r w:rsidR="00514991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ы</w:t>
      </w: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7 </w:t>
      </w:r>
      <w:r w:rsidR="00514991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контрольных (надзорных) мероприятий</w:t>
      </w: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  <w:r w:rsidRPr="00142A35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без взаимодействия с контролируемым лицом </w:t>
      </w:r>
      <w:r w:rsidR="00514991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в форме наблюдения за соблюдением обязательных требований (мониторинга безопасности) </w:t>
      </w: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в муниципальных образованиях Томской области</w:t>
      </w:r>
      <w:r w:rsidR="0028246C"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A72C8" w:rsidRPr="003A72C8" w:rsidRDefault="00142A35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3A72C8" w:rsidRPr="003A72C8">
        <w:rPr>
          <w:rFonts w:ascii="PT Astra Serif" w:hAnsi="PT Astra Serif"/>
          <w:color w:val="000000" w:themeColor="text1"/>
          <w:sz w:val="26"/>
          <w:szCs w:val="26"/>
        </w:rPr>
        <w:t xml:space="preserve">. Поддерживается в актуальном состоянии размещенный на официальном сайте </w:t>
      </w:r>
      <w:r w:rsidR="003A72C8" w:rsidRPr="00B047C4">
        <w:rPr>
          <w:rFonts w:ascii="PT Astra Serif" w:hAnsi="PT Astra Serif"/>
          <w:color w:val="000000" w:themeColor="text1"/>
          <w:sz w:val="26"/>
          <w:szCs w:val="26"/>
        </w:rPr>
        <w:t xml:space="preserve">Департамента </w:t>
      </w:r>
      <w:r w:rsidR="003A72C8">
        <w:rPr>
          <w:rFonts w:ascii="PT Astra Serif" w:hAnsi="PT Astra Serif"/>
          <w:color w:val="000000" w:themeColor="text1"/>
          <w:sz w:val="26"/>
          <w:szCs w:val="26"/>
        </w:rPr>
        <w:t>(далее – сайт Департамента)</w:t>
      </w:r>
      <w:r w:rsidR="003A72C8" w:rsidRPr="003A72C8">
        <w:t xml:space="preserve"> </w:t>
      </w:r>
      <w:r w:rsidR="00B55452" w:rsidRPr="003A72C8">
        <w:rPr>
          <w:rFonts w:ascii="PT Astra Serif" w:hAnsi="PT Astra Serif"/>
          <w:color w:val="000000" w:themeColor="text1"/>
          <w:sz w:val="26"/>
          <w:szCs w:val="26"/>
        </w:rPr>
        <w:t>перечень актов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, содержащих обязательные требования, соблюдение которых оценивается </w:t>
      </w:r>
      <w:r w:rsidR="003A7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Департаментом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 проведении мероприятий по контролю. Также размещены тексты соответствующих нормативных правовых актов.  </w:t>
      </w:r>
    </w:p>
    <w:p w:rsidR="003A72C8" w:rsidRPr="003A72C8" w:rsidRDefault="00514991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Осуществляется регулярное информирование </w:t>
      </w:r>
      <w:r w:rsidR="003A72C8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контролируемых лиц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по вопросам соблюдения обязательных требований, в том числе: разработаны, опубликованы, поддерживаются в актуальном состоянии руководства по соблюдению обязательных требований на сайте </w:t>
      </w:r>
      <w:r w:rsidR="003A72C8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;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постоянной основе 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>пров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>одятся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A72C8" w:rsidRPr="003A72C8">
        <w:rPr>
          <w:rFonts w:ascii="PT Astra Serif" w:hAnsi="PT Astra Serif"/>
          <w:color w:val="000000"/>
          <w:sz w:val="26"/>
          <w:szCs w:val="26"/>
        </w:rPr>
        <w:t>информационно-консультатив</w:t>
      </w:r>
      <w:r w:rsidR="00CC03B2">
        <w:rPr>
          <w:rFonts w:ascii="PT Astra Serif" w:hAnsi="PT Astra Serif"/>
          <w:color w:val="000000"/>
          <w:sz w:val="26"/>
          <w:szCs w:val="26"/>
        </w:rPr>
        <w:t>ные совещания «День Департамента</w:t>
      </w:r>
      <w:r w:rsidR="003A72C8" w:rsidRPr="003A72C8">
        <w:rPr>
          <w:rFonts w:ascii="PT Astra Serif" w:hAnsi="PT Astra Serif"/>
          <w:color w:val="000000"/>
          <w:sz w:val="26"/>
          <w:szCs w:val="26"/>
        </w:rPr>
        <w:t>» в муниципальных образованиях Томской области;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проводится 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>разъяснительная работа в средствах массовой информации</w:t>
      </w:r>
      <w:r w:rsidR="003A72C8" w:rsidRPr="003A72C8">
        <w:rPr>
          <w:rFonts w:ascii="PT Astra Serif" w:hAnsi="PT Astra Serif"/>
          <w:color w:val="000000"/>
          <w:sz w:val="26"/>
          <w:szCs w:val="26"/>
        </w:rPr>
        <w:t>.</w:t>
      </w:r>
    </w:p>
    <w:p w:rsidR="00514991" w:rsidRDefault="00514991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="003A72C8" w:rsidRPr="003A72C8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514991">
        <w:rPr>
          <w:rFonts w:ascii="PT Astra Serif" w:hAnsi="PT Astra Serif"/>
          <w:color w:val="000000"/>
          <w:sz w:val="26"/>
          <w:szCs w:val="26"/>
        </w:rPr>
        <w:t xml:space="preserve">На сайте Департамента </w:t>
      </w:r>
      <w:r>
        <w:rPr>
          <w:rFonts w:ascii="PT Astra Serif" w:hAnsi="PT Astra Serif"/>
          <w:color w:val="000000"/>
          <w:sz w:val="26"/>
          <w:szCs w:val="26"/>
        </w:rPr>
        <w:t>размещен д</w:t>
      </w:r>
      <w:r w:rsidRPr="00514991">
        <w:rPr>
          <w:rFonts w:ascii="PT Astra Serif" w:hAnsi="PT Astra Serif"/>
          <w:color w:val="000000"/>
          <w:sz w:val="26"/>
          <w:szCs w:val="26"/>
        </w:rPr>
        <w:t>оклад о правоприменительной практике в сфере деятельности по перевозке пассажиров и багажа легковым такси на территории Томской области за 2022 год (утв. распоряжением Департамента лицензирования и регионального государственного контроля Томской области от 16.02.2023 № 14)</w:t>
      </w:r>
      <w:r w:rsidR="009D61B2">
        <w:rPr>
          <w:rFonts w:ascii="PT Astra Serif" w:hAnsi="PT Astra Serif"/>
          <w:color w:val="000000"/>
          <w:sz w:val="26"/>
          <w:szCs w:val="26"/>
        </w:rPr>
        <w:t>.</w:t>
      </w:r>
      <w:r w:rsidRPr="00514991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:rsidR="003A72C8" w:rsidRPr="003A72C8" w:rsidRDefault="001A5D24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6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В целях проведения профилактики нарушений соблюдения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>контролируемыми лицами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обязательных требований к обеспечению доступности для инвалидов объектов социальной, инженерной и транспортной инфраструктур и предоставляемых услуг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Департаментом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направлены памятки для водителей, осуществляющих перевозку пассажиров из числа лиц с ограниченными возможностями.</w:t>
      </w:r>
    </w:p>
    <w:p w:rsidR="003A72C8" w:rsidRPr="003A72C8" w:rsidRDefault="001A5D24" w:rsidP="003A72C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</w:t>
      </w:r>
      <w:r w:rsidR="00382794">
        <w:rPr>
          <w:rFonts w:ascii="PT Astra Serif" w:hAnsi="PT Astra Serif" w:cs="Times New Roman"/>
          <w:sz w:val="26"/>
          <w:szCs w:val="26"/>
        </w:rPr>
        <w:t xml:space="preserve">. 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На сайте </w:t>
      </w:r>
      <w:r w:rsidR="00382794">
        <w:rPr>
          <w:rFonts w:ascii="PT Astra Serif" w:hAnsi="PT Astra Serif" w:cs="Times New Roman"/>
          <w:color w:val="000000" w:themeColor="text1"/>
          <w:sz w:val="26"/>
          <w:szCs w:val="26"/>
        </w:rPr>
        <w:t>Департамента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в текущем рабочем режиме размещаются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разъяснений по вопросам соблюдения обязательных требований законодательства, а также рекомендаций о проведении необходимых организационных, </w:t>
      </w:r>
      <w:r w:rsidR="003A72C8" w:rsidRPr="003A72C8">
        <w:rPr>
          <w:rFonts w:ascii="PT Astra Serif" w:hAnsi="PT Astra Serif" w:cs="Times New Roman"/>
          <w:color w:val="000000" w:themeColor="text1"/>
          <w:sz w:val="26"/>
          <w:szCs w:val="26"/>
        </w:rPr>
        <w:lastRenderedPageBreak/>
        <w:t>технических мероприятий, направленных на внедрение и обеспечение соблюдения обязательных требований.</w:t>
      </w:r>
    </w:p>
    <w:p w:rsidR="003A72C8" w:rsidRDefault="003A72C8" w:rsidP="003A72C8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A72C8">
        <w:rPr>
          <w:rFonts w:ascii="PT Astra Serif" w:hAnsi="PT Astra Serif" w:cs="Times New Roman"/>
          <w:sz w:val="26"/>
          <w:szCs w:val="26"/>
        </w:rPr>
        <w:tab/>
      </w:r>
      <w:r w:rsidR="001A5D24">
        <w:rPr>
          <w:rFonts w:ascii="PT Astra Serif" w:hAnsi="PT Astra Serif" w:cs="Times New Roman"/>
          <w:sz w:val="26"/>
          <w:szCs w:val="26"/>
        </w:rPr>
        <w:t>8</w:t>
      </w:r>
      <w:r w:rsidRPr="003A72C8">
        <w:rPr>
          <w:rFonts w:ascii="PT Astra Serif" w:hAnsi="PT Astra Serif" w:cs="Times New Roman"/>
          <w:sz w:val="26"/>
          <w:szCs w:val="26"/>
        </w:rPr>
        <w:t xml:space="preserve">. Ежедневно, в текущем рабочем </w:t>
      </w:r>
      <w:r w:rsidR="00B55452" w:rsidRPr="003A72C8">
        <w:rPr>
          <w:rFonts w:ascii="PT Astra Serif" w:hAnsi="PT Astra Serif" w:cs="Times New Roman"/>
          <w:sz w:val="26"/>
          <w:szCs w:val="26"/>
        </w:rPr>
        <w:t>режиме, должностными</w:t>
      </w:r>
      <w:r w:rsidR="00382794">
        <w:rPr>
          <w:rFonts w:ascii="PT Astra Serif" w:hAnsi="PT Astra Serif" w:cs="Times New Roman"/>
          <w:sz w:val="26"/>
          <w:szCs w:val="26"/>
        </w:rPr>
        <w:t xml:space="preserve"> лицами </w:t>
      </w:r>
      <w:r w:rsidR="00B55452">
        <w:rPr>
          <w:rFonts w:ascii="PT Astra Serif" w:hAnsi="PT Astra Serif" w:cs="Times New Roman"/>
          <w:sz w:val="26"/>
          <w:szCs w:val="26"/>
        </w:rPr>
        <w:t>Департамента</w:t>
      </w:r>
      <w:r w:rsidR="00B55452" w:rsidRPr="003A72C8">
        <w:rPr>
          <w:rFonts w:ascii="PT Astra Serif" w:hAnsi="PT Astra Serif" w:cs="Times New Roman"/>
          <w:sz w:val="26"/>
          <w:szCs w:val="26"/>
        </w:rPr>
        <w:t xml:space="preserve"> проводятся</w:t>
      </w:r>
      <w:r w:rsidRPr="003A72C8">
        <w:rPr>
          <w:rFonts w:ascii="PT Astra Serif" w:hAnsi="PT Astra Serif" w:cs="Times New Roman"/>
          <w:sz w:val="26"/>
          <w:szCs w:val="26"/>
        </w:rPr>
        <w:t xml:space="preserve"> индивидуальные консультации </w:t>
      </w:r>
      <w:r w:rsidR="00382794">
        <w:rPr>
          <w:rFonts w:ascii="PT Astra Serif" w:hAnsi="PT Astra Serif" w:cs="Times New Roman"/>
          <w:sz w:val="26"/>
          <w:szCs w:val="26"/>
        </w:rPr>
        <w:t>контролируемых лиц</w:t>
      </w:r>
      <w:r w:rsidRPr="003A72C8">
        <w:rPr>
          <w:rFonts w:ascii="PT Astra Serif" w:hAnsi="PT Astra Serif" w:cs="Times New Roman"/>
          <w:sz w:val="26"/>
          <w:szCs w:val="26"/>
        </w:rPr>
        <w:t xml:space="preserve"> (при личном посещении органа, посредством </w:t>
      </w:r>
      <w:r w:rsidR="00B55452" w:rsidRPr="003A72C8">
        <w:rPr>
          <w:rFonts w:ascii="PT Astra Serif" w:hAnsi="PT Astra Serif" w:cs="Times New Roman"/>
          <w:sz w:val="26"/>
          <w:szCs w:val="26"/>
        </w:rPr>
        <w:t>обращения на</w:t>
      </w:r>
      <w:r w:rsidRPr="003A72C8">
        <w:rPr>
          <w:rFonts w:ascii="PT Astra Serif" w:hAnsi="PT Astra Serif" w:cs="Times New Roman"/>
          <w:sz w:val="26"/>
          <w:szCs w:val="26"/>
        </w:rPr>
        <w:t xml:space="preserve"> адрес электронной </w:t>
      </w:r>
      <w:r w:rsidR="00B55452" w:rsidRPr="003A72C8">
        <w:rPr>
          <w:rFonts w:ascii="PT Astra Serif" w:hAnsi="PT Astra Serif" w:cs="Times New Roman"/>
          <w:sz w:val="26"/>
          <w:szCs w:val="26"/>
        </w:rPr>
        <w:t>почты, по</w:t>
      </w:r>
      <w:r w:rsidRPr="003A72C8">
        <w:rPr>
          <w:rFonts w:ascii="PT Astra Serif" w:hAnsi="PT Astra Serif" w:cs="Times New Roman"/>
          <w:sz w:val="26"/>
          <w:szCs w:val="26"/>
        </w:rPr>
        <w:t xml:space="preserve"> телефону, через сайт </w:t>
      </w:r>
      <w:r w:rsidR="00382794">
        <w:rPr>
          <w:rFonts w:ascii="PT Astra Serif" w:hAnsi="PT Astra Serif" w:cs="Times New Roman"/>
          <w:sz w:val="26"/>
          <w:szCs w:val="26"/>
        </w:rPr>
        <w:t>Департамента</w:t>
      </w:r>
      <w:r w:rsidRPr="003A72C8">
        <w:rPr>
          <w:rFonts w:ascii="PT Astra Serif" w:hAnsi="PT Astra Serif" w:cs="Times New Roman"/>
          <w:sz w:val="26"/>
          <w:szCs w:val="26"/>
        </w:rPr>
        <w:t xml:space="preserve">). </w:t>
      </w:r>
      <w:r w:rsidR="00BB2918">
        <w:rPr>
          <w:rFonts w:ascii="PT Astra Serif" w:hAnsi="PT Astra Serif" w:cs="Times New Roman"/>
          <w:sz w:val="26"/>
          <w:szCs w:val="26"/>
        </w:rPr>
        <w:t>З</w:t>
      </w:r>
      <w:r w:rsidR="00BB2918" w:rsidRPr="00BB2918">
        <w:rPr>
          <w:rFonts w:ascii="PT Astra Serif" w:hAnsi="PT Astra Serif" w:cs="Times New Roman"/>
          <w:sz w:val="26"/>
          <w:szCs w:val="26"/>
        </w:rPr>
        <w:t>а девять месяцев 202</w:t>
      </w:r>
      <w:r w:rsidR="009D61B2">
        <w:rPr>
          <w:rFonts w:ascii="PT Astra Serif" w:hAnsi="PT Astra Serif" w:cs="Times New Roman"/>
          <w:sz w:val="26"/>
          <w:szCs w:val="26"/>
        </w:rPr>
        <w:t>3</w:t>
      </w:r>
      <w:r w:rsidR="00BB2918" w:rsidRPr="00BB2918">
        <w:rPr>
          <w:rFonts w:ascii="PT Astra Serif" w:hAnsi="PT Astra Serif" w:cs="Times New Roman"/>
          <w:sz w:val="26"/>
          <w:szCs w:val="26"/>
        </w:rPr>
        <w:t xml:space="preserve"> </w:t>
      </w:r>
      <w:r w:rsidR="00BB2918">
        <w:rPr>
          <w:rFonts w:ascii="PT Astra Serif" w:hAnsi="PT Astra Serif" w:cs="Times New Roman"/>
          <w:sz w:val="26"/>
          <w:szCs w:val="26"/>
        </w:rPr>
        <w:t>года</w:t>
      </w:r>
      <w:r w:rsidRPr="003A72C8">
        <w:rPr>
          <w:rFonts w:ascii="PT Astra Serif" w:hAnsi="PT Astra Serif" w:cs="Times New Roman"/>
          <w:sz w:val="26"/>
          <w:szCs w:val="26"/>
        </w:rPr>
        <w:t xml:space="preserve"> </w:t>
      </w:r>
      <w:r w:rsidR="000A6060">
        <w:rPr>
          <w:rFonts w:ascii="PT Astra Serif" w:hAnsi="PT Astra Serif" w:cs="Times New Roman"/>
          <w:sz w:val="26"/>
          <w:szCs w:val="26"/>
        </w:rPr>
        <w:t>контролируемым лицам</w:t>
      </w:r>
      <w:r w:rsidRPr="003A72C8">
        <w:rPr>
          <w:rFonts w:ascii="PT Astra Serif" w:hAnsi="PT Astra Serif" w:cs="Times New Roman"/>
          <w:sz w:val="26"/>
          <w:szCs w:val="26"/>
        </w:rPr>
        <w:t xml:space="preserve"> при личном посещении органа предоставлено </w:t>
      </w:r>
      <w:r w:rsidR="009D61B2">
        <w:rPr>
          <w:rFonts w:ascii="PT Astra Serif" w:hAnsi="PT Astra Serif" w:cs="Times New Roman"/>
          <w:sz w:val="26"/>
          <w:szCs w:val="26"/>
        </w:rPr>
        <w:t>884</w:t>
      </w:r>
      <w:r w:rsidRPr="003A72C8">
        <w:rPr>
          <w:rFonts w:ascii="PT Astra Serif" w:hAnsi="PT Astra Serif" w:cs="Times New Roman"/>
          <w:sz w:val="26"/>
          <w:szCs w:val="26"/>
        </w:rPr>
        <w:t xml:space="preserve"> консультаци</w:t>
      </w:r>
      <w:r w:rsidR="001A5D24">
        <w:rPr>
          <w:rFonts w:ascii="PT Astra Serif" w:hAnsi="PT Astra Serif" w:cs="Times New Roman"/>
          <w:sz w:val="26"/>
          <w:szCs w:val="26"/>
        </w:rPr>
        <w:t>и</w:t>
      </w:r>
      <w:r w:rsidR="00BB2918">
        <w:rPr>
          <w:rFonts w:ascii="PT Astra Serif" w:hAnsi="PT Astra Serif" w:cs="Times New Roman"/>
          <w:sz w:val="26"/>
          <w:szCs w:val="26"/>
        </w:rPr>
        <w:t>.</w:t>
      </w:r>
    </w:p>
    <w:p w:rsidR="003A72C8" w:rsidRPr="003A72C8" w:rsidRDefault="001A5D24" w:rsidP="003A72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9</w:t>
      </w:r>
      <w:r w:rsidR="003A72C8" w:rsidRPr="003A72C8">
        <w:rPr>
          <w:rFonts w:ascii="PT Astra Serif" w:hAnsi="PT Astra Serif" w:cs="Times New Roman"/>
          <w:sz w:val="26"/>
          <w:szCs w:val="26"/>
        </w:rPr>
        <w:t xml:space="preserve">. </w:t>
      </w:r>
      <w:r w:rsidR="003A72C8" w:rsidRPr="003A72C8">
        <w:rPr>
          <w:rFonts w:ascii="Times New Roman" w:hAnsi="Times New Roman" w:cs="Times New Roman"/>
          <w:sz w:val="26"/>
          <w:szCs w:val="26"/>
        </w:rPr>
        <w:t xml:space="preserve">В целях легализации легкового такси на территории Томской области, противодействия деятельности незаконных перевозчиков, </w:t>
      </w:r>
      <w:r w:rsidR="000A6060">
        <w:rPr>
          <w:rFonts w:ascii="Times New Roman" w:hAnsi="Times New Roman" w:cs="Times New Roman"/>
          <w:sz w:val="26"/>
          <w:szCs w:val="26"/>
        </w:rPr>
        <w:t>Департаментом</w:t>
      </w:r>
      <w:r w:rsidR="003A72C8" w:rsidRPr="003A72C8">
        <w:rPr>
          <w:rFonts w:ascii="Times New Roman" w:hAnsi="Times New Roman" w:cs="Times New Roman"/>
          <w:sz w:val="26"/>
          <w:szCs w:val="26"/>
        </w:rPr>
        <w:t xml:space="preserve"> обеспечивается работа веб-сервиса и мобильного приложения «Проверка легальности такси», которые позволяют по гос</w:t>
      </w:r>
      <w:r w:rsidR="008254CC">
        <w:rPr>
          <w:rFonts w:ascii="Times New Roman" w:hAnsi="Times New Roman" w:cs="Times New Roman"/>
          <w:sz w:val="26"/>
          <w:szCs w:val="26"/>
        </w:rPr>
        <w:t xml:space="preserve">ударственному </w:t>
      </w:r>
      <w:r w:rsidR="003A72C8" w:rsidRPr="003A72C8">
        <w:rPr>
          <w:rFonts w:ascii="Times New Roman" w:hAnsi="Times New Roman" w:cs="Times New Roman"/>
          <w:sz w:val="26"/>
          <w:szCs w:val="26"/>
        </w:rPr>
        <w:t>номеру автомобиля в он-</w:t>
      </w:r>
      <w:proofErr w:type="spellStart"/>
      <w:r w:rsidR="003A72C8" w:rsidRPr="003A72C8">
        <w:rPr>
          <w:rFonts w:ascii="Times New Roman" w:hAnsi="Times New Roman" w:cs="Times New Roman"/>
          <w:sz w:val="26"/>
          <w:szCs w:val="26"/>
        </w:rPr>
        <w:t>лайн</w:t>
      </w:r>
      <w:proofErr w:type="spellEnd"/>
      <w:r w:rsidR="003A72C8" w:rsidRPr="003A72C8">
        <w:rPr>
          <w:rFonts w:ascii="Times New Roman" w:hAnsi="Times New Roman" w:cs="Times New Roman"/>
          <w:sz w:val="26"/>
          <w:szCs w:val="26"/>
        </w:rPr>
        <w:t xml:space="preserve"> режиме получить информацию о наличии либо отсутствии соответствующего разрешения на осуществление деятельности по перевозке пассажиров и багажа легковым такси на территории Томской области.</w:t>
      </w:r>
      <w:r w:rsidR="00BB2918" w:rsidRPr="00BB2918">
        <w:t xml:space="preserve"> </w:t>
      </w:r>
      <w:r w:rsidR="00BB2918" w:rsidRPr="00BB2918">
        <w:rPr>
          <w:rFonts w:ascii="Times New Roman" w:hAnsi="Times New Roman" w:cs="Times New Roman"/>
          <w:sz w:val="26"/>
          <w:szCs w:val="26"/>
        </w:rPr>
        <w:t>Томичи в 202</w:t>
      </w:r>
      <w:r w:rsidR="00C4066B">
        <w:rPr>
          <w:rFonts w:ascii="Times New Roman" w:hAnsi="Times New Roman" w:cs="Times New Roman"/>
          <w:sz w:val="26"/>
          <w:szCs w:val="26"/>
        </w:rPr>
        <w:t>2</w:t>
      </w:r>
      <w:r w:rsidR="00BB2918" w:rsidRPr="00BB2918">
        <w:rPr>
          <w:rFonts w:ascii="Times New Roman" w:hAnsi="Times New Roman" w:cs="Times New Roman"/>
          <w:sz w:val="26"/>
          <w:szCs w:val="26"/>
        </w:rPr>
        <w:t xml:space="preserve"> году воспользовались данным </w:t>
      </w:r>
      <w:r w:rsidR="00B55452" w:rsidRPr="00BB2918">
        <w:rPr>
          <w:rFonts w:ascii="Times New Roman" w:hAnsi="Times New Roman" w:cs="Times New Roman"/>
          <w:sz w:val="26"/>
          <w:szCs w:val="26"/>
        </w:rPr>
        <w:t xml:space="preserve">сервисом </w:t>
      </w:r>
      <w:r w:rsidR="00B55452">
        <w:rPr>
          <w:rFonts w:ascii="Times New Roman" w:hAnsi="Times New Roman" w:cs="Times New Roman"/>
          <w:sz w:val="26"/>
          <w:szCs w:val="26"/>
        </w:rPr>
        <w:t>около</w:t>
      </w:r>
      <w:r w:rsidR="009074A4">
        <w:rPr>
          <w:rFonts w:ascii="Times New Roman" w:hAnsi="Times New Roman" w:cs="Times New Roman"/>
          <w:sz w:val="26"/>
          <w:szCs w:val="26"/>
        </w:rPr>
        <w:t xml:space="preserve"> </w:t>
      </w:r>
      <w:r w:rsidR="00BB2918" w:rsidRPr="00BB2918">
        <w:rPr>
          <w:rFonts w:ascii="Times New Roman" w:hAnsi="Times New Roman" w:cs="Times New Roman"/>
          <w:sz w:val="26"/>
          <w:szCs w:val="26"/>
        </w:rPr>
        <w:t>1</w:t>
      </w:r>
      <w:r w:rsidR="009074A4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074A4">
        <w:rPr>
          <w:rFonts w:ascii="Times New Roman" w:hAnsi="Times New Roman" w:cs="Times New Roman"/>
          <w:sz w:val="26"/>
          <w:szCs w:val="26"/>
        </w:rPr>
        <w:t>000</w:t>
      </w:r>
      <w:r w:rsidR="00BB2918" w:rsidRPr="00BB2918">
        <w:rPr>
          <w:rFonts w:ascii="Times New Roman" w:hAnsi="Times New Roman" w:cs="Times New Roman"/>
          <w:sz w:val="26"/>
          <w:szCs w:val="26"/>
        </w:rPr>
        <w:t xml:space="preserve"> раз, с начала 202</w:t>
      </w:r>
      <w:r w:rsidR="00C4066B">
        <w:rPr>
          <w:rFonts w:ascii="Times New Roman" w:hAnsi="Times New Roman" w:cs="Times New Roman"/>
          <w:sz w:val="26"/>
          <w:szCs w:val="26"/>
        </w:rPr>
        <w:t>3</w:t>
      </w:r>
      <w:r w:rsidR="00BB2918" w:rsidRPr="00BB2918">
        <w:rPr>
          <w:rFonts w:ascii="Times New Roman" w:hAnsi="Times New Roman" w:cs="Times New Roman"/>
          <w:sz w:val="26"/>
          <w:szCs w:val="26"/>
        </w:rPr>
        <w:t xml:space="preserve"> года – </w:t>
      </w:r>
      <w:r w:rsidR="001835D3">
        <w:rPr>
          <w:rFonts w:ascii="Times New Roman" w:hAnsi="Times New Roman" w:cs="Times New Roman"/>
          <w:sz w:val="26"/>
          <w:szCs w:val="26"/>
        </w:rPr>
        <w:t>12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835D3">
        <w:rPr>
          <w:rFonts w:ascii="Times New Roman" w:hAnsi="Times New Roman" w:cs="Times New Roman"/>
          <w:sz w:val="26"/>
          <w:szCs w:val="26"/>
        </w:rPr>
        <w:t>60</w:t>
      </w:r>
      <w:r w:rsidR="00BB2918" w:rsidRPr="00BB2918">
        <w:rPr>
          <w:rFonts w:ascii="Times New Roman" w:hAnsi="Times New Roman" w:cs="Times New Roman"/>
          <w:sz w:val="26"/>
          <w:szCs w:val="26"/>
        </w:rPr>
        <w:t>0 раз.</w:t>
      </w:r>
    </w:p>
    <w:p w:rsidR="00E060A9" w:rsidRPr="00E060A9" w:rsidRDefault="00E060A9" w:rsidP="00E060A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PT Astra Serif" w:eastAsiaTheme="minorEastAsia" w:hAnsi="PT Astra Serif" w:cs="Times New Roman"/>
          <w:color w:val="000000" w:themeColor="text1"/>
          <w:sz w:val="26"/>
          <w:szCs w:val="26"/>
          <w:lang w:eastAsia="ru-RU"/>
        </w:rPr>
      </w:pPr>
    </w:p>
    <w:p w:rsidR="006C6F23" w:rsidRPr="00B047C4" w:rsidRDefault="006C6F23" w:rsidP="00B047C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B047C4">
        <w:rPr>
          <w:rFonts w:ascii="PT Astra Serif" w:hAnsi="PT Astra Serif" w:cs="Times New Roman"/>
          <w:sz w:val="26"/>
          <w:szCs w:val="26"/>
        </w:rPr>
        <w:t>2. Цели и</w:t>
      </w:r>
      <w:r w:rsidR="005938C9" w:rsidRPr="00B047C4">
        <w:rPr>
          <w:rFonts w:ascii="PT Astra Serif" w:hAnsi="PT Astra Serif" w:cs="Times New Roman"/>
          <w:sz w:val="26"/>
          <w:szCs w:val="26"/>
        </w:rPr>
        <w:t xml:space="preserve"> задачи </w:t>
      </w:r>
      <w:r w:rsidR="00810408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 w:rsidRPr="00B047C4">
        <w:rPr>
          <w:rFonts w:ascii="PT Astra Serif" w:hAnsi="PT Astra Serif" w:cs="Times New Roman"/>
          <w:sz w:val="26"/>
          <w:szCs w:val="26"/>
        </w:rPr>
        <w:t>программы профилактики</w:t>
      </w:r>
    </w:p>
    <w:p w:rsidR="005938C9" w:rsidRPr="001A4E2D" w:rsidRDefault="005938C9" w:rsidP="00432F5D">
      <w:pPr>
        <w:widowControl w:val="0"/>
        <w:spacing w:after="0" w:line="240" w:lineRule="auto"/>
        <w:ind w:firstLine="709"/>
        <w:rPr>
          <w:rFonts w:ascii="PT Astra Serif" w:hAnsi="PT Astra Serif" w:cs="Times New Roman"/>
          <w:b/>
          <w:sz w:val="26"/>
          <w:szCs w:val="26"/>
        </w:rPr>
      </w:pPr>
    </w:p>
    <w:p w:rsidR="00B047C4" w:rsidRDefault="001A5D2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10</w:t>
      </w:r>
      <w:r w:rsidR="00432F5D" w:rsidRPr="00B047C4">
        <w:rPr>
          <w:rFonts w:ascii="PT Astra Serif" w:hAnsi="PT Astra Serif" w:cs="Times New Roman"/>
          <w:sz w:val="26"/>
          <w:szCs w:val="26"/>
        </w:rPr>
        <w:t>.</w:t>
      </w:r>
      <w:r w:rsidR="00B047C4" w:rsidRPr="00B047C4">
        <w:t xml:space="preserve"> </w:t>
      </w:r>
      <w:r w:rsidR="00B047C4" w:rsidRPr="00B047C4">
        <w:rPr>
          <w:rFonts w:ascii="PT Astra Serif" w:hAnsi="PT Astra Serif" w:cs="Times New Roman"/>
          <w:sz w:val="26"/>
          <w:szCs w:val="26"/>
        </w:rPr>
        <w:t xml:space="preserve">Основными целями </w:t>
      </w:r>
      <w:r w:rsidR="00810408">
        <w:rPr>
          <w:rFonts w:ascii="PT Astra Serif" w:hAnsi="PT Astra Serif" w:cs="Times New Roman"/>
          <w:sz w:val="26"/>
          <w:szCs w:val="26"/>
        </w:rPr>
        <w:t xml:space="preserve">реализации 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Программы </w:t>
      </w:r>
      <w:r w:rsidR="00B047C4" w:rsidRPr="00B047C4">
        <w:rPr>
          <w:rFonts w:ascii="PT Astra Serif" w:eastAsiaTheme="majorEastAsia" w:hAnsi="PT Astra Serif" w:cs="Times New Roman"/>
          <w:bCs/>
          <w:sz w:val="26"/>
          <w:szCs w:val="26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</w:t>
      </w:r>
      <w:r w:rsidR="00B55452" w:rsidRP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надзора) </w:t>
      </w:r>
      <w:r w:rsidR="00B55452">
        <w:rPr>
          <w:rFonts w:ascii="PT Astra Serif" w:eastAsiaTheme="majorEastAsia" w:hAnsi="PT Astra Serif" w:cs="Times New Roman"/>
          <w:bCs/>
          <w:sz w:val="26"/>
          <w:szCs w:val="26"/>
        </w:rPr>
        <w:t>(</w:t>
      </w:r>
      <w:r w:rsidR="00B047C4">
        <w:rPr>
          <w:rFonts w:ascii="PT Astra Serif" w:eastAsiaTheme="majorEastAsia" w:hAnsi="PT Astra Serif" w:cs="Times New Roman"/>
          <w:bCs/>
          <w:sz w:val="26"/>
          <w:szCs w:val="26"/>
        </w:rPr>
        <w:t xml:space="preserve">далее – Программа профилактики) </w:t>
      </w:r>
      <w:r w:rsidR="00B047C4" w:rsidRPr="00B047C4">
        <w:rPr>
          <w:rFonts w:ascii="PT Astra Serif" w:hAnsi="PT Astra Serif" w:cs="Times New Roman"/>
          <w:sz w:val="26"/>
          <w:szCs w:val="26"/>
        </w:rPr>
        <w:t>являются</w:t>
      </w:r>
      <w:r w:rsidR="00B047C4" w:rsidRPr="00B047C4">
        <w:rPr>
          <w:rFonts w:ascii="PT Astra Serif" w:hAnsi="PT Astra Serif" w:cs="PT Astra Serif"/>
          <w:sz w:val="26"/>
          <w:szCs w:val="26"/>
        </w:rPr>
        <w:t>: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B047C4" w:rsidRDefault="00B047C4" w:rsidP="00B047C4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5938C9" w:rsidRDefault="00B047C4" w:rsidP="00FB0C0B">
      <w:pPr>
        <w:widowControl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B0C0B" w:rsidRPr="00810408" w:rsidRDefault="001A5D24" w:rsidP="001A5D24">
      <w:pPr>
        <w:widowControl w:val="0"/>
        <w:spacing w:after="0" w:line="240" w:lineRule="auto"/>
        <w:ind w:firstLine="709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11</w:t>
      </w:r>
      <w:r w:rsidR="00810408" w:rsidRPr="00810408">
        <w:rPr>
          <w:rFonts w:ascii="PT Astra Serif" w:hAnsi="PT Astra Serif" w:cs="Times New Roman"/>
          <w:color w:val="000000" w:themeColor="text1"/>
          <w:sz w:val="26"/>
          <w:szCs w:val="26"/>
        </w:rPr>
        <w:t>. Задачами реализации Программы профилактики являются</w:t>
      </w:r>
      <w:r w:rsidR="00810408">
        <w:rPr>
          <w:rFonts w:ascii="PT Astra Serif" w:hAnsi="PT Astra Serif" w:cs="Times New Roman"/>
          <w:color w:val="000000" w:themeColor="text1"/>
          <w:sz w:val="26"/>
          <w:szCs w:val="26"/>
        </w:rPr>
        <w:t>: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выявление причин, факторов и условий, способствующих нарушению обязательных требований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, определение способов устранения или снижения рисков их возникновения;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устранение причин, факторов и условий, способствующих возможному нарушению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контролируемыми лицами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обязательных требований; 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3) 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повышение уровня правовой грамотности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 xml:space="preserve">, в том числе путем обеспечения доступности информации об обязательных требованиях в сфере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перевозки пассажиров и багажа легковым такси </w:t>
      </w:r>
      <w:r w:rsidRPr="00810408">
        <w:rPr>
          <w:rFonts w:ascii="PT Astra Serif" w:hAnsi="PT Astra Serif"/>
          <w:color w:val="000000" w:themeColor="text1"/>
          <w:sz w:val="26"/>
          <w:szCs w:val="26"/>
        </w:rPr>
        <w:t>и необходимых мерах по их исполнению;</w:t>
      </w:r>
    </w:p>
    <w:p w:rsidR="00810408" w:rsidRPr="001A4E2D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формирование единого понимания обязательных требований у всех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контролируемых лиц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810408" w:rsidRDefault="00810408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5)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 снижение издержек контрольно</w:t>
      </w:r>
      <w:r>
        <w:rPr>
          <w:rFonts w:ascii="PT Astra Serif" w:hAnsi="PT Astra Serif"/>
          <w:color w:val="000000" w:themeColor="text1"/>
          <w:sz w:val="26"/>
          <w:szCs w:val="26"/>
        </w:rPr>
        <w:t>й (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>надзорной</w:t>
      </w:r>
      <w:r>
        <w:rPr>
          <w:rFonts w:ascii="PT Astra Serif" w:hAnsi="PT Astra Serif"/>
          <w:color w:val="000000" w:themeColor="text1"/>
          <w:sz w:val="26"/>
          <w:szCs w:val="26"/>
        </w:rPr>
        <w:t>)</w:t>
      </w:r>
      <w:r w:rsidRPr="001A4E2D">
        <w:rPr>
          <w:rFonts w:ascii="PT Astra Serif" w:hAnsi="PT Astra Serif"/>
          <w:color w:val="000000" w:themeColor="text1"/>
          <w:sz w:val="26"/>
          <w:szCs w:val="26"/>
        </w:rPr>
        <w:t xml:space="preserve"> деятельности и административной нагрузки на </w:t>
      </w:r>
      <w:r>
        <w:rPr>
          <w:rFonts w:ascii="PT Astra Serif" w:hAnsi="PT Astra Serif"/>
          <w:color w:val="000000" w:themeColor="text1"/>
          <w:sz w:val="26"/>
          <w:szCs w:val="26"/>
        </w:rPr>
        <w:t>контролируемые лица.</w:t>
      </w:r>
    </w:p>
    <w:p w:rsidR="006E118D" w:rsidRDefault="006E118D" w:rsidP="00810408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A5D24" w:rsidRDefault="001A5D24" w:rsidP="001A5D24">
      <w:pPr>
        <w:pStyle w:val="Default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6E118D">
        <w:rPr>
          <w:rFonts w:ascii="PT Astra Serif" w:hAnsi="PT Astra Serif"/>
          <w:color w:val="000000" w:themeColor="text1"/>
          <w:sz w:val="26"/>
          <w:szCs w:val="26"/>
        </w:rPr>
        <w:t>3. Перечень профилактических мероприятий, сроки (периодичность) их проведения</w:t>
      </w:r>
    </w:p>
    <w:p w:rsidR="001A5D24" w:rsidRDefault="001A5D24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PT Astra Serif"/>
          <w:color w:val="000000"/>
          <w:sz w:val="26"/>
          <w:szCs w:val="26"/>
        </w:rPr>
      </w:pPr>
    </w:p>
    <w:p w:rsidR="00EE394D" w:rsidRPr="00EE394D" w:rsidRDefault="001A5D24" w:rsidP="004F66D7">
      <w:pPr>
        <w:tabs>
          <w:tab w:val="left" w:pos="830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00000"/>
          <w:sz w:val="26"/>
          <w:szCs w:val="26"/>
        </w:rPr>
      </w:pPr>
      <w:r>
        <w:rPr>
          <w:rFonts w:ascii="PT Astra Serif" w:eastAsia="Calibri" w:hAnsi="PT Astra Serif" w:cs="PT Astra Serif"/>
          <w:color w:val="000000"/>
          <w:sz w:val="26"/>
          <w:szCs w:val="26"/>
        </w:rPr>
        <w:t xml:space="preserve">12. </w:t>
      </w:r>
      <w:r w:rsidR="00EE394D"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При осуществлении регионального государственного контроля (надзора) Департаментом проводятся следующие виды профилактических мероприятий:</w:t>
      </w:r>
      <w:r w:rsidR="00EE394D" w:rsidRPr="00EE394D">
        <w:rPr>
          <w:rFonts w:ascii="PT Astra Serif" w:eastAsia="Calibri" w:hAnsi="PT Astra Serif" w:cs="Times New Roman"/>
          <w:color w:val="000000"/>
          <w:sz w:val="26"/>
          <w:szCs w:val="26"/>
        </w:rPr>
        <w:t xml:space="preserve"> 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1) информирование;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2) обобщение правоприменительной практики;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lastRenderedPageBreak/>
        <w:t>3) объявление предостережения;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4) консультирование;</w:t>
      </w:r>
    </w:p>
    <w:p w:rsidR="00EE394D" w:rsidRPr="00EE394D" w:rsidRDefault="00EE394D" w:rsidP="004F66D7">
      <w:pPr>
        <w:tabs>
          <w:tab w:val="left" w:pos="830"/>
        </w:tabs>
        <w:spacing w:after="0" w:line="240" w:lineRule="auto"/>
        <w:ind w:firstLine="709"/>
        <w:rPr>
          <w:rFonts w:ascii="PT Astra Serif" w:eastAsia="Calibri" w:hAnsi="PT Astra Serif" w:cs="PT Astra Serif"/>
          <w:color w:val="000000"/>
          <w:sz w:val="26"/>
          <w:szCs w:val="26"/>
        </w:rPr>
      </w:pPr>
      <w:r w:rsidRPr="00EE394D">
        <w:rPr>
          <w:rFonts w:ascii="PT Astra Serif" w:eastAsia="Calibri" w:hAnsi="PT Astra Serif" w:cs="PT Astra Serif"/>
          <w:color w:val="000000"/>
          <w:sz w:val="26"/>
          <w:szCs w:val="26"/>
        </w:rPr>
        <w:t>5) профилактический визит.</w:t>
      </w:r>
    </w:p>
    <w:p w:rsidR="004304DC" w:rsidRPr="004F66D7" w:rsidRDefault="004F66D7" w:rsidP="004304DC">
      <w:pPr>
        <w:spacing w:line="240" w:lineRule="auto"/>
        <w:jc w:val="both"/>
        <w:rPr>
          <w:rFonts w:ascii="PT Astra Serif" w:eastAsia="Arial Unicode MS" w:hAnsi="PT Astra Serif" w:cs="Arial Unicode MS"/>
          <w:color w:val="000000"/>
          <w:sz w:val="26"/>
          <w:szCs w:val="26"/>
          <w:lang w:eastAsia="ru-RU" w:bidi="ru-RU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ab/>
      </w:r>
      <w:r w:rsidR="004304DC">
        <w:rPr>
          <w:rFonts w:ascii="PT Astra Serif" w:hAnsi="PT Astra Serif"/>
          <w:color w:val="000000" w:themeColor="text1"/>
          <w:sz w:val="26"/>
          <w:szCs w:val="26"/>
        </w:rPr>
        <w:t>13. С</w:t>
      </w:r>
      <w:r w:rsidR="004304DC" w:rsidRPr="004F66D7">
        <w:rPr>
          <w:rFonts w:ascii="PT Astra Serif" w:hAnsi="PT Astra Serif"/>
          <w:color w:val="000000" w:themeColor="text1"/>
          <w:sz w:val="26"/>
          <w:szCs w:val="26"/>
        </w:rPr>
        <w:t>роки (периодичность)</w:t>
      </w:r>
      <w:r w:rsidR="004304DC">
        <w:rPr>
          <w:rFonts w:ascii="PT Astra Serif" w:hAnsi="PT Astra Serif"/>
          <w:color w:val="000000" w:themeColor="text1"/>
          <w:sz w:val="26"/>
          <w:szCs w:val="26"/>
        </w:rPr>
        <w:t xml:space="preserve"> проведения профилактических мероприятий</w:t>
      </w:r>
      <w:r w:rsidR="004304DC" w:rsidRPr="004F66D7">
        <w:rPr>
          <w:rFonts w:ascii="PT Astra Serif" w:hAnsi="PT Astra Serif"/>
          <w:color w:val="000000" w:themeColor="text1"/>
          <w:sz w:val="26"/>
          <w:szCs w:val="26"/>
        </w:rPr>
        <w:t xml:space="preserve"> приведены в Плане</w:t>
      </w:r>
      <w:r w:rsidR="004304DC">
        <w:rPr>
          <w:rFonts w:ascii="PT Astra Serif" w:hAnsi="PT Astra Serif"/>
          <w:color w:val="000000" w:themeColor="text1"/>
          <w:sz w:val="26"/>
          <w:szCs w:val="26"/>
        </w:rPr>
        <w:t xml:space="preserve"> – графике реализации </w:t>
      </w:r>
      <w:r w:rsidR="004304DC" w:rsidRPr="004F66D7">
        <w:rPr>
          <w:rFonts w:ascii="PT Astra Serif" w:hAnsi="PT Astra Serif"/>
          <w:color w:val="000000" w:themeColor="text1"/>
          <w:sz w:val="26"/>
          <w:szCs w:val="26"/>
        </w:rPr>
        <w:t>профилактических мероприятий при осуществлении регионального государственного контроля (надзора) на 202</w:t>
      </w:r>
      <w:r w:rsidR="004304DC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4304DC" w:rsidRPr="004F66D7">
        <w:rPr>
          <w:rFonts w:ascii="PT Astra Serif" w:hAnsi="PT Astra Serif"/>
          <w:color w:val="000000" w:themeColor="text1"/>
          <w:sz w:val="26"/>
          <w:szCs w:val="26"/>
        </w:rPr>
        <w:t xml:space="preserve"> год</w:t>
      </w:r>
      <w:r w:rsidR="004304DC">
        <w:rPr>
          <w:rFonts w:ascii="PT Astra Serif" w:hAnsi="PT Astra Serif"/>
          <w:color w:val="000000" w:themeColor="text1"/>
          <w:sz w:val="26"/>
          <w:szCs w:val="26"/>
        </w:rPr>
        <w:t xml:space="preserve"> согласно приложению к настоящей Программе профилактики.</w:t>
      </w:r>
    </w:p>
    <w:p w:rsidR="006E118D" w:rsidRDefault="004F66D7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4F66D7">
        <w:rPr>
          <w:rFonts w:ascii="PT Astra Serif" w:hAnsi="PT Astra Serif"/>
          <w:color w:val="000000" w:themeColor="text1"/>
          <w:sz w:val="26"/>
          <w:szCs w:val="26"/>
        </w:rPr>
        <w:t>5. Показатели результативности и эффективности программы профилактики</w:t>
      </w:r>
    </w:p>
    <w:p w:rsidR="006E596F" w:rsidRDefault="006E596F" w:rsidP="004F66D7">
      <w:pPr>
        <w:pStyle w:val="Default"/>
        <w:tabs>
          <w:tab w:val="left" w:pos="765"/>
        </w:tabs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6E118D" w:rsidRPr="006E118D" w:rsidRDefault="004304DC" w:rsidP="00D94336">
      <w:pPr>
        <w:pStyle w:val="Default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14. 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Целевыми показателями</w:t>
      </w:r>
      <w:r w:rsidR="00BA56EC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 w:rsidRPr="004F66D7">
        <w:rPr>
          <w:rFonts w:ascii="PT Astra Serif" w:hAnsi="PT Astra Serif"/>
          <w:color w:val="000000" w:themeColor="text1"/>
          <w:sz w:val="26"/>
          <w:szCs w:val="26"/>
        </w:rPr>
        <w:t>ре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зультативности и эффективности П</w:t>
      </w:r>
      <w:r w:rsidR="00D94336" w:rsidRPr="004F66D7">
        <w:rPr>
          <w:rFonts w:ascii="PT Astra Serif" w:hAnsi="PT Astra Serif"/>
          <w:color w:val="000000" w:themeColor="text1"/>
          <w:sz w:val="26"/>
          <w:szCs w:val="26"/>
        </w:rPr>
        <w:t>рограммы профилактики</w:t>
      </w:r>
      <w:r w:rsidR="00D94336" w:rsidRPr="006E596F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D94336">
        <w:rPr>
          <w:rFonts w:ascii="PT Astra Serif" w:hAnsi="PT Astra Serif"/>
          <w:color w:val="000000" w:themeColor="text1"/>
          <w:sz w:val="26"/>
          <w:szCs w:val="26"/>
        </w:rPr>
        <w:t>являются:</w:t>
      </w:r>
    </w:p>
    <w:p w:rsidR="00B64462" w:rsidRPr="00811C74" w:rsidRDefault="00B64462" w:rsidP="00AA1825">
      <w:pPr>
        <w:spacing w:after="0" w:line="240" w:lineRule="auto"/>
        <w:jc w:val="center"/>
        <w:rPr>
          <w:rFonts w:ascii="PT Astra Serif" w:eastAsia="Arial Unicode MS" w:hAnsi="PT Astra Serif" w:cs="Times New Roman"/>
          <w:b/>
          <w:color w:val="FF0000"/>
          <w:sz w:val="26"/>
          <w:szCs w:val="26"/>
        </w:rPr>
      </w:pPr>
    </w:p>
    <w:tbl>
      <w:tblPr>
        <w:tblW w:w="96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9"/>
        <w:gridCol w:w="5026"/>
        <w:gridCol w:w="2410"/>
        <w:gridCol w:w="1585"/>
      </w:tblGrid>
      <w:tr w:rsidR="002D5A61" w:rsidRPr="00D94336" w:rsidTr="004304DC">
        <w:trPr>
          <w:cantSplit/>
          <w:trHeight w:val="351"/>
          <w:jc w:val="center"/>
        </w:trPr>
        <w:tc>
          <w:tcPr>
            <w:tcW w:w="639" w:type="dxa"/>
            <w:vMerge w:val="restart"/>
            <w:shd w:val="clear" w:color="auto" w:fill="auto"/>
          </w:tcPr>
          <w:p w:rsidR="002D5A61" w:rsidRPr="00D94336" w:rsidRDefault="002D5A61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№</w:t>
            </w:r>
          </w:p>
          <w:p w:rsidR="002D5A61" w:rsidRPr="00D94336" w:rsidRDefault="002D5A61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026" w:type="dxa"/>
            <w:vMerge w:val="restart"/>
            <w:shd w:val="clear" w:color="auto" w:fill="auto"/>
          </w:tcPr>
          <w:p w:rsidR="002D5A61" w:rsidRPr="00D94336" w:rsidRDefault="002D5A61" w:rsidP="004304DC">
            <w:pPr>
              <w:spacing w:after="0" w:line="240" w:lineRule="auto"/>
              <w:ind w:left="70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Показатель</w:t>
            </w:r>
          </w:p>
        </w:tc>
        <w:tc>
          <w:tcPr>
            <w:tcW w:w="3995" w:type="dxa"/>
            <w:gridSpan w:val="2"/>
            <w:shd w:val="clear" w:color="auto" w:fill="auto"/>
          </w:tcPr>
          <w:p w:rsidR="002D5A61" w:rsidRPr="00D94336" w:rsidRDefault="002D5A61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Период, год</w:t>
            </w:r>
          </w:p>
        </w:tc>
      </w:tr>
      <w:tr w:rsidR="004304DC" w:rsidRPr="00D94336" w:rsidTr="004304DC">
        <w:trPr>
          <w:cantSplit/>
          <w:trHeight w:val="301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26" w:type="dxa"/>
            <w:vMerge/>
            <w:shd w:val="clear" w:color="auto" w:fill="auto"/>
            <w:vAlign w:val="center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85" w:type="dxa"/>
            <w:shd w:val="clear" w:color="auto" w:fill="auto"/>
            <w:vAlign w:val="center"/>
          </w:tcPr>
          <w:p w:rsidR="004304DC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202</w:t>
            </w:r>
            <w:r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4304DC" w:rsidRPr="00D94336" w:rsidTr="004304DC">
        <w:trPr>
          <w:cantSplit/>
          <w:trHeight w:val="843"/>
          <w:jc w:val="center"/>
        </w:trPr>
        <w:tc>
          <w:tcPr>
            <w:tcW w:w="639" w:type="dxa"/>
            <w:shd w:val="clear" w:color="auto" w:fill="auto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1.</w:t>
            </w:r>
          </w:p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26" w:type="dxa"/>
            <w:shd w:val="clear" w:color="auto" w:fill="auto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Доля  контролируемых лиц,  в  отношении  которых  были  проведены профилактические  мероприятия, %*</w:t>
            </w:r>
          </w:p>
          <w:p w:rsidR="004304DC" w:rsidRPr="00D94336" w:rsidRDefault="004304DC" w:rsidP="004304DC">
            <w:pPr>
              <w:spacing w:after="0" w:line="240" w:lineRule="auto"/>
              <w:ind w:left="34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304DC" w:rsidRPr="00D94336" w:rsidRDefault="004304DC" w:rsidP="004304DC">
            <w:pPr>
              <w:spacing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585" w:type="dxa"/>
            <w:shd w:val="clear" w:color="auto" w:fill="auto"/>
          </w:tcPr>
          <w:p w:rsidR="004304DC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  <w:tr w:rsidR="004304DC" w:rsidRPr="00D94336" w:rsidTr="004304DC">
        <w:trPr>
          <w:cantSplit/>
          <w:trHeight w:val="623"/>
          <w:jc w:val="center"/>
        </w:trPr>
        <w:tc>
          <w:tcPr>
            <w:tcW w:w="639" w:type="dxa"/>
            <w:shd w:val="clear" w:color="auto" w:fill="auto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  <w:p w:rsidR="004304DC" w:rsidRPr="00D94336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026" w:type="dxa"/>
            <w:shd w:val="clear" w:color="auto" w:fill="auto"/>
          </w:tcPr>
          <w:p w:rsidR="004304DC" w:rsidRPr="00D94336" w:rsidRDefault="004304DC" w:rsidP="004304DC">
            <w:pPr>
              <w:spacing w:after="0" w:line="240" w:lineRule="auto"/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  <w:lang w:val="en-US"/>
              </w:rPr>
            </w:pPr>
            <w:r w:rsidRPr="00D94336">
              <w:rPr>
                <w:rFonts w:ascii="PT Astra Serif" w:eastAsia="Arial Unicode MS" w:hAnsi="PT Astra Serif" w:cs="Times New Roman"/>
                <w:color w:val="000000" w:themeColor="text1"/>
                <w:sz w:val="24"/>
                <w:szCs w:val="24"/>
              </w:rPr>
              <w:t>Количество проведенных профилактических мероприятий,  %**</w:t>
            </w:r>
          </w:p>
          <w:p w:rsidR="004304DC" w:rsidRPr="00D94336" w:rsidRDefault="004304DC" w:rsidP="004304DC">
            <w:pPr>
              <w:spacing w:after="0" w:line="240" w:lineRule="auto"/>
              <w:ind w:left="27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4304DC" w:rsidRPr="00D94336" w:rsidRDefault="004304DC" w:rsidP="004304DC">
            <w:pPr>
              <w:spacing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базовый уровень (100%)</w:t>
            </w:r>
          </w:p>
        </w:tc>
        <w:tc>
          <w:tcPr>
            <w:tcW w:w="1585" w:type="dxa"/>
            <w:shd w:val="clear" w:color="auto" w:fill="auto"/>
          </w:tcPr>
          <w:p w:rsidR="004304DC" w:rsidRDefault="004304DC" w:rsidP="004304DC">
            <w:pPr>
              <w:spacing w:after="0" w:line="240" w:lineRule="auto"/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</w:pPr>
            <w:r w:rsidRPr="00D94336">
              <w:rPr>
                <w:rFonts w:ascii="PT Astra Serif" w:eastAsia="Calibri" w:hAnsi="PT Astra Serif" w:cs="Times New Roman"/>
                <w:color w:val="000000" w:themeColor="text1"/>
                <w:sz w:val="24"/>
                <w:szCs w:val="24"/>
              </w:rPr>
              <w:t>105 %</w:t>
            </w:r>
          </w:p>
        </w:tc>
      </w:tr>
    </w:tbl>
    <w:p w:rsidR="003872A6" w:rsidRPr="00D94336" w:rsidRDefault="003872A6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*Показатель рассчитывается как отношение числа </w:t>
      </w:r>
      <w:r w:rsidR="00D94336"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контролируемых лиц</w:t>
      </w:r>
      <w:r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 xml:space="preserve">,  в  отношении  которых  были  проведены профилактические  мероприятия,  к  общему  количеству  </w:t>
      </w:r>
      <w:r w:rsidR="00D94336" w:rsidRPr="00D94336">
        <w:rPr>
          <w:rFonts w:ascii="PT Astra Serif" w:eastAsia="Arial Unicode MS" w:hAnsi="PT Astra Serif" w:cs="Times New Roman"/>
          <w:color w:val="000000" w:themeColor="text1"/>
          <w:sz w:val="24"/>
          <w:szCs w:val="24"/>
        </w:rPr>
        <w:t>контролируемых лиц</w:t>
      </w: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5938C9" w:rsidRPr="00D94336" w:rsidRDefault="005938C9" w:rsidP="005938C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9433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**Показатель рассчитывается как отношение количества проведенных профилактических мероприятий в отчетном году к количеству проведенных профилактических мероприятий в предыдущем году.</w:t>
      </w:r>
    </w:p>
    <w:p w:rsidR="00302A33" w:rsidRPr="00811C74" w:rsidRDefault="00302A33" w:rsidP="009E753F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505E4C" w:rsidRPr="00811C74" w:rsidRDefault="00505E4C" w:rsidP="000D72FB">
      <w:pPr>
        <w:widowControl w:val="0"/>
        <w:spacing w:after="0" w:line="240" w:lineRule="auto"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CB23E5" w:rsidRPr="00811C74" w:rsidRDefault="00CB23E5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  <w:sectPr w:rsidR="00CB23E5" w:rsidRPr="00811C74" w:rsidSect="009D117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10CE9" w:rsidRPr="000D72FB" w:rsidRDefault="00110CE9" w:rsidP="00110CE9">
      <w:pPr>
        <w:pageBreakBefore/>
        <w:spacing w:after="0" w:line="240" w:lineRule="auto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lastRenderedPageBreak/>
        <w:t xml:space="preserve">Приложение </w:t>
      </w:r>
    </w:p>
    <w:p w:rsidR="000D72FB" w:rsidRPr="000D72FB" w:rsidRDefault="00110CE9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к </w:t>
      </w:r>
      <w:r w:rsidR="000D72FB"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Программе</w:t>
      </w:r>
    </w:p>
    <w:p w:rsidR="000D72FB" w:rsidRPr="000D72FB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профилактики рисков причинения вреда (ущерба) охраняемым законом ценностям 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</w:t>
      </w:r>
    </w:p>
    <w:p w:rsidR="000D72FB" w:rsidRPr="000D72FB" w:rsidRDefault="000D72FB" w:rsidP="000D72FB">
      <w:pPr>
        <w:spacing w:after="0" w:line="240" w:lineRule="auto"/>
        <w:ind w:left="9356"/>
        <w:jc w:val="right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на 202</w:t>
      </w:r>
      <w:r w:rsidR="00DC43D6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4</w:t>
      </w:r>
      <w:r w:rsidRPr="000D72FB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год</w:t>
      </w:r>
    </w:p>
    <w:p w:rsidR="00BF07B6" w:rsidRPr="000D72FB" w:rsidRDefault="00BF07B6" w:rsidP="000D72FB">
      <w:pPr>
        <w:spacing w:after="0" w:line="240" w:lineRule="auto"/>
        <w:ind w:left="5670"/>
        <w:jc w:val="right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DE18BB" w:rsidRPr="000D72FB" w:rsidRDefault="000D72FB" w:rsidP="008771FB">
      <w:pPr>
        <w:spacing w:after="0" w:line="240" w:lineRule="auto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>План</w:t>
      </w:r>
      <w:r w:rsidR="0028399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– график</w:t>
      </w: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реализации профилактических мероприятий при осуществлении регионального государственного контроля (надзора) в сфере перевозок пассажиров и багажа легковым такси на территории Томской области на 202</w:t>
      </w:r>
      <w:r w:rsidR="00DC43D6">
        <w:rPr>
          <w:rFonts w:ascii="PT Astra Serif" w:hAnsi="PT Astra Serif" w:cs="Times New Roman"/>
          <w:color w:val="000000" w:themeColor="text1"/>
          <w:sz w:val="26"/>
          <w:szCs w:val="26"/>
        </w:rPr>
        <w:t>4</w:t>
      </w:r>
      <w:r w:rsidRPr="000D72FB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год</w:t>
      </w:r>
    </w:p>
    <w:p w:rsidR="000D72FB" w:rsidRPr="00811C74" w:rsidRDefault="000D72FB" w:rsidP="008771F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6"/>
          <w:szCs w:val="26"/>
          <w:lang w:eastAsia="ru-RU"/>
        </w:rPr>
      </w:pPr>
    </w:p>
    <w:tbl>
      <w:tblPr>
        <w:tblStyle w:val="a7"/>
        <w:tblW w:w="15134" w:type="dxa"/>
        <w:tblLook w:val="04A0" w:firstRow="1" w:lastRow="0" w:firstColumn="1" w:lastColumn="0" w:noHBand="0" w:noVBand="1"/>
      </w:tblPr>
      <w:tblGrid>
        <w:gridCol w:w="567"/>
        <w:gridCol w:w="3148"/>
        <w:gridCol w:w="3810"/>
        <w:gridCol w:w="3266"/>
        <w:gridCol w:w="4343"/>
      </w:tblGrid>
      <w:tr w:rsidR="00155D05" w:rsidRPr="00811C74" w:rsidTr="00E124C4">
        <w:tc>
          <w:tcPr>
            <w:tcW w:w="567" w:type="dxa"/>
          </w:tcPr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№</w:t>
            </w:r>
          </w:p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п/п</w:t>
            </w:r>
          </w:p>
        </w:tc>
        <w:tc>
          <w:tcPr>
            <w:tcW w:w="3148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Наименование мероприятия</w:t>
            </w:r>
          </w:p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</w:p>
        </w:tc>
        <w:tc>
          <w:tcPr>
            <w:tcW w:w="3810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 xml:space="preserve">Сведения  о мероприятии </w:t>
            </w:r>
          </w:p>
        </w:tc>
        <w:tc>
          <w:tcPr>
            <w:tcW w:w="3266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4343" w:type="dxa"/>
          </w:tcPr>
          <w:p w:rsidR="00283995" w:rsidRPr="00E124C4" w:rsidRDefault="00283995" w:rsidP="00AD7B59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b w:val="0"/>
                <w:color w:val="000000" w:themeColor="text1"/>
                <w:sz w:val="26"/>
                <w:szCs w:val="26"/>
              </w:rPr>
              <w:t>Срок реализации</w:t>
            </w:r>
          </w:p>
        </w:tc>
      </w:tr>
      <w:tr w:rsidR="00155D05" w:rsidRPr="00811C74" w:rsidTr="00E124C4">
        <w:tc>
          <w:tcPr>
            <w:tcW w:w="567" w:type="dxa"/>
          </w:tcPr>
          <w:p w:rsidR="00283995" w:rsidRPr="00E124C4" w:rsidRDefault="0028399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1.</w:t>
            </w:r>
          </w:p>
        </w:tc>
        <w:tc>
          <w:tcPr>
            <w:tcW w:w="3148" w:type="dxa"/>
          </w:tcPr>
          <w:p w:rsidR="00283995" w:rsidRPr="00E124C4" w:rsidRDefault="00283995" w:rsidP="00DA60D3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</w:t>
            </w:r>
          </w:p>
        </w:tc>
        <w:tc>
          <w:tcPr>
            <w:tcW w:w="3810" w:type="dxa"/>
          </w:tcPr>
          <w:p w:rsidR="004D22DB" w:rsidRPr="00E124C4" w:rsidRDefault="004D22DB" w:rsidP="00E124C4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Информирование по вопросам соблюдения обязательных требований осуществляется Департаментом 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лицензирования и регионального государственного контроля Томской области (далее – Департамент)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порядке, установленном статьей 46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  <w:t xml:space="preserve">Федерального закона от 31 июля 2020 года № 248-ФЗ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t xml:space="preserve">«О государственном контроле (надзоре) и муниципальном контроле в Российской </w:t>
            </w:r>
            <w:r w:rsidR="00E124C4" w:rsidRPr="00E124C4"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lastRenderedPageBreak/>
              <w:t xml:space="preserve">Федерации» (далее - 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Федеральный закон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)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. </w:t>
            </w:r>
          </w:p>
          <w:p w:rsidR="00BF5F7A" w:rsidRPr="00E124C4" w:rsidRDefault="004D22DB" w:rsidP="004D22DB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Информирование контролируемых лиц осуществляется посредством размещения на официальном сайте Департамента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информационно-коммуникационной сети  «Интернет» </w:t>
            </w:r>
            <w:r w:rsidR="00155D05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(далее – сайт Департамента)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поддержания в актуальном состоянии</w:t>
            </w:r>
            <w:r w:rsidR="00BF5F7A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следующих сведений:</w:t>
            </w:r>
          </w:p>
          <w:p w:rsidR="00BF5F7A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1) текстов нормативных правовых актов, регулирующих осуществление регионального государственного контроля (надзора) в сфере перевозок пассажиров и багажа легковым такси (далее – региональный государственный контроль (надзор); </w:t>
            </w:r>
          </w:p>
          <w:p w:rsidR="00BF5F7A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руководства по соблюдению обязательных требований;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Программы профилактики рисков причинения вреда (ущерба) охраняемым законом ценностям при осуществлении регионального государственного контроля (надзора);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4) сведений о способах получения консультаций по вопросам соблюдения обязательных требований;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5) докладов, содержащие результаты обобщения правоприменительной практики; 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докладов о региональном государственном контроле (надзоре);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7)  комментариев и разъяснений по вопросам соблюдения обязательных требований законодательства;</w:t>
            </w:r>
          </w:p>
          <w:p w:rsidR="0028399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8) иных сведений, предусмотренные нормативными правовыми актами Российс</w:t>
            </w:r>
            <w:r w:rsidR="00E124C4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кой Федерации и Томской области</w:t>
            </w:r>
          </w:p>
          <w:p w:rsidR="00155D05" w:rsidRPr="00E124C4" w:rsidRDefault="00155D05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256BD8" w:rsidRDefault="00155D05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  <w:p w:rsidR="00256BD8" w:rsidRDefault="00256BD8" w:rsidP="00256BD8">
            <w:pPr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283995" w:rsidRPr="00256BD8" w:rsidRDefault="00256BD8" w:rsidP="00256BD8">
            <w:pPr>
              <w:rPr>
                <w:rFonts w:ascii="PT Astra Serif" w:hAnsi="PT Astra Serif" w:cs="Times New Roman"/>
                <w:sz w:val="26"/>
                <w:szCs w:val="26"/>
              </w:rPr>
            </w:pPr>
            <w:r w:rsidRPr="00256BD8">
              <w:rPr>
                <w:rFonts w:ascii="PT Astra Serif" w:hAnsi="PT Astra Serif" w:cs="Times New Roman"/>
                <w:sz w:val="26"/>
                <w:szCs w:val="26"/>
              </w:rPr>
              <w:t>Заместитель начальника департамента – председатель комитета организационно-правового обеспечения</w:t>
            </w:r>
          </w:p>
        </w:tc>
        <w:tc>
          <w:tcPr>
            <w:tcW w:w="4343" w:type="dxa"/>
          </w:tcPr>
          <w:p w:rsidR="00BF5F7A" w:rsidRPr="00E124C4" w:rsidRDefault="00155D05" w:rsidP="00155D05">
            <w:pPr>
              <w:tabs>
                <w:tab w:val="left" w:pos="1275"/>
              </w:tabs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</w:t>
            </w:r>
            <w:r w:rsidR="00BF5F7A"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течение </w:t>
            </w: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5 дней с даты принятия </w:t>
            </w:r>
            <w:r w:rsidR="00BF5F7A"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нормативного правового акта, регулирующего осуществление регионального государственного контроля (надзора).</w:t>
            </w: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E124C4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10</w:t>
            </w:r>
            <w:r w:rsidR="00BF5F7A"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дней с даты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подготовки или актуализации сведений, подлежащих размещению </w:t>
            </w: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283995" w:rsidRPr="00E124C4" w:rsidRDefault="00283995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  <w:p w:rsidR="00BF5F7A" w:rsidRPr="00E124C4" w:rsidRDefault="00BF5F7A" w:rsidP="00BF5F7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</w:tr>
      <w:tr w:rsidR="00E124C4" w:rsidRPr="00811C74" w:rsidTr="00E124C4">
        <w:trPr>
          <w:trHeight w:val="210"/>
        </w:trPr>
        <w:tc>
          <w:tcPr>
            <w:tcW w:w="567" w:type="dxa"/>
          </w:tcPr>
          <w:p w:rsidR="00E124C4" w:rsidRPr="00E124C4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2.</w:t>
            </w:r>
          </w:p>
        </w:tc>
        <w:tc>
          <w:tcPr>
            <w:tcW w:w="3148" w:type="dxa"/>
          </w:tcPr>
          <w:p w:rsidR="00E124C4" w:rsidRPr="00E124C4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Обобщение правоприменительной практики</w:t>
            </w:r>
          </w:p>
        </w:tc>
        <w:tc>
          <w:tcPr>
            <w:tcW w:w="3810" w:type="dxa"/>
          </w:tcPr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Ежегодно Департаментом проводится обобщение правоприменительной практики, по итогам которого в порядке, установленном статьей 47 Федерального закона № 248-ФЗ, утверждается доклад, содержащий результаты обобщения правоприменительной практики </w:t>
            </w: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по региональному государственному контролю (надзору) (далее – доклад о правоприменительной практике).</w:t>
            </w:r>
          </w:p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Доклад о правоприменительной практике утверждается начальником Департамента и размещается на сайте Департамента </w:t>
            </w:r>
          </w:p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E124C4" w:rsidRPr="00E124C4" w:rsidRDefault="00E124C4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</w:tcPr>
          <w:p w:rsidR="00E124C4" w:rsidRPr="00E124C4" w:rsidRDefault="00E124C4" w:rsidP="00E124C4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124C4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До 15 марта года, следующего за отчетным годом</w:t>
            </w:r>
          </w:p>
        </w:tc>
      </w:tr>
      <w:tr w:rsidR="007B5C2A" w:rsidRPr="00811C74" w:rsidTr="004A7713">
        <w:trPr>
          <w:trHeight w:val="555"/>
        </w:trPr>
        <w:tc>
          <w:tcPr>
            <w:tcW w:w="567" w:type="dxa"/>
          </w:tcPr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7B5C2A" w:rsidRPr="007B5C2A" w:rsidRDefault="007B5C2A" w:rsidP="007B5C2A">
            <w:pPr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Объявление предостережения</w:t>
            </w:r>
          </w:p>
        </w:tc>
        <w:tc>
          <w:tcPr>
            <w:tcW w:w="3810" w:type="dxa"/>
          </w:tcPr>
          <w:p w:rsidR="007B5C2A" w:rsidRPr="007B5C2A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Предостережение о недопустимости нарушения обязательных требований (далее – предостережение) объявляется</w:t>
            </w:r>
            <w:r w:rsidRPr="00E124C4">
              <w:rPr>
                <w:rFonts w:ascii="PT Astra Serif" w:eastAsia="Calibri" w:hAnsi="PT Astra Serif" w:cs="Times New Roman"/>
                <w:color w:val="000000" w:themeColor="text1"/>
                <w:sz w:val="26"/>
                <w:szCs w:val="26"/>
              </w:rPr>
              <w:t xml:space="preserve"> и направляется </w:t>
            </w: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Департаментом контролируемому лицу в случаях и в порядке, предусмотренных статьей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49 Федерального закона № 248-ФЗ</w:t>
            </w:r>
            <w:r w:rsidRPr="007B5C2A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 xml:space="preserve">ценностям либо создало угрозу причинения вреда (ущерба) охраняемым законом ценностям. 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Департамент  объявляет контролируемому лицу предостережение и предлагает принять меры по обеспечению соблюдения обязательных требований.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Контролируемое лицо в течение десяти рабочих дней со дня получения предостережения вправе подать в Департамент возражение в отношении предостережения (далее – возражение). </w:t>
            </w:r>
          </w:p>
          <w:p w:rsidR="007B5C2A" w:rsidRPr="00E124C4" w:rsidRDefault="007B5C2A" w:rsidP="007B5C2A">
            <w:pPr>
              <w:widowControl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>Возражение может быть подано контролируемым лицом в Департамент при личном обращении или посредством почтового отправления, в электронной форме на электронную почту Департамента.</w:t>
            </w:r>
          </w:p>
          <w:p w:rsidR="007B5C2A" w:rsidRPr="00E124C4" w:rsidRDefault="007B5C2A" w:rsidP="007B5C2A">
            <w:pPr>
              <w:autoSpaceDE w:val="0"/>
              <w:autoSpaceDN w:val="0"/>
              <w:adjustRightInd w:val="0"/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</w:t>
            </w:r>
            <w:r w:rsidRPr="00E124C4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lastRenderedPageBreak/>
              <w:t>контролируемое лицо о результатах</w:t>
            </w:r>
            <w:r w:rsidRPr="007B5C2A">
              <w:rPr>
                <w:rFonts w:ascii="PT Astra Serif" w:eastAsia="Times New Roman" w:hAnsi="PT Astra Serif" w:cs="Times New Roman"/>
                <w:color w:val="000000" w:themeColor="text1"/>
                <w:sz w:val="26"/>
                <w:szCs w:val="26"/>
                <w:lang w:eastAsia="ru-RU"/>
              </w:rPr>
              <w:t xml:space="preserve"> рассмотрения предостережения</w:t>
            </w:r>
          </w:p>
          <w:p w:rsidR="007B5C2A" w:rsidRPr="007B5C2A" w:rsidRDefault="007B5C2A" w:rsidP="007B5C2A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</w:tcPr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Председатель комитета лицензионно-разрешительной деятельности Департамента </w:t>
            </w:r>
          </w:p>
        </w:tc>
        <w:tc>
          <w:tcPr>
            <w:tcW w:w="4343" w:type="dxa"/>
          </w:tcPr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течение года, при наличии сведений, указанных в части 1</w:t>
            </w:r>
          </w:p>
          <w:p w:rsidR="007B5C2A" w:rsidRPr="007B5C2A" w:rsidRDefault="007B5C2A" w:rsidP="007B5C2A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статьи 49 Федерального закона</w:t>
            </w:r>
            <w:r w:rsid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      </w:t>
            </w: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№ 248-ФЗ</w:t>
            </w:r>
          </w:p>
        </w:tc>
      </w:tr>
      <w:tr w:rsidR="00A23213" w:rsidRPr="00811C74" w:rsidTr="00784942">
        <w:trPr>
          <w:trHeight w:val="1186"/>
        </w:trPr>
        <w:tc>
          <w:tcPr>
            <w:tcW w:w="567" w:type="dxa"/>
            <w:tcBorders>
              <w:bottom w:val="single" w:sz="4" w:space="0" w:color="auto"/>
            </w:tcBorders>
          </w:tcPr>
          <w:p w:rsidR="00A23213" w:rsidRPr="00985E06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4.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985E06" w:rsidRDefault="00985E06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</w:t>
            </w:r>
          </w:p>
        </w:tc>
        <w:tc>
          <w:tcPr>
            <w:tcW w:w="3810" w:type="dxa"/>
            <w:tcBorders>
              <w:bottom w:val="single" w:sz="4" w:space="0" w:color="auto"/>
            </w:tcBorders>
          </w:tcPr>
          <w:p w:rsidR="00A23213" w:rsidRPr="00985E06" w:rsidRDefault="00985E06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онсультирование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осуществляется 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в соответствии со статьей 50 Федерального закона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</w:t>
            </w:r>
            <w:r w:rsidR="00A23213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248-ФЗ.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может осуществляться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Время консультирования одного контролируемого лица (его представителя) по телефону, посредством видео-конференц-связи, на личном приеме не может превышать 15 минут.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Консультирование осуществляется по следующим вопросам: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о предмете регионального государственного контроля (надзора);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2) об обязательных требованиях, предъявляемых к 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деятельности контролируемого лица при оказании услуг по перевозке пассажиров и багажа легковым такси;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3) о видах профилактических мероприятий, проводимых Департаментом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при осуществлении регионального государственного контроля (надзора), порядке их проведения;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о видах контрольных (надзорных) мероприятий, проводимых Департаментом при осуществлении регионального государственного контроля (надзора), порядке их проведения;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5) о контрольных (надзорных) действиях, осуществляемых инспектором при проведении контрольных (надзорных) мероприятий;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о порядке обжалования решений Департамента, действий (бездействия) должностных лиц Департамента.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По итогам консультирования информация в письменной форме контролируемым лицам и их представителям не предоставляется, за исключением случаев консультирования на основании обращений контролируемых лиц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представителей, поступивших в соответствии с Федеральным законом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от 2 мая 2006 года № 59-ФЗ «О порядке рассмотрения обращений граждан Российской Федерации».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Консультирование по однотипным обращениям контролируемых лиц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их представителей при наличии двух и более обращений по одним 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и тем же вопросам от разных контролируемых лиц и их представителей осуществляется Департаментом посредством размещения на сайте Департамента письменного разъяснения, подписанного начальником Департамента, без указания в таком разъяснении 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сведений, отнесенных к категории ограниченного до</w:t>
            </w:r>
            <w:r w:rsidR="00985E06"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ступа</w:t>
            </w:r>
          </w:p>
          <w:p w:rsidR="00A23213" w:rsidRPr="00985E06" w:rsidRDefault="00A23213" w:rsidP="00A23213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A23213" w:rsidRPr="00811C74" w:rsidRDefault="00985E06" w:rsidP="009314A7">
            <w:pPr>
              <w:rPr>
                <w:rFonts w:ascii="PT Astra Serif" w:hAnsi="PT Astra Serif" w:cs="Times New Roman"/>
                <w:color w:val="FF0000"/>
              </w:rPr>
            </w:pPr>
            <w:r w:rsidRPr="007B5C2A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  <w:tcBorders>
              <w:bottom w:val="single" w:sz="4" w:space="0" w:color="auto"/>
            </w:tcBorders>
          </w:tcPr>
          <w:p w:rsidR="00A23213" w:rsidRPr="00985E06" w:rsidRDefault="00985E06" w:rsidP="00E0296D">
            <w:pPr>
              <w:rPr>
                <w:rFonts w:ascii="PT Astra Serif" w:hAnsi="PT Astra Serif" w:cs="Times New Roman"/>
                <w:color w:val="FF0000"/>
                <w:sz w:val="26"/>
                <w:szCs w:val="26"/>
              </w:rPr>
            </w:pP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В </w:t>
            </w:r>
            <w:r w:rsid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течение</w:t>
            </w:r>
            <w:r w:rsidRPr="00985E06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 года, при поступлении обращений от контролируемых лиц </w:t>
            </w:r>
          </w:p>
        </w:tc>
      </w:tr>
      <w:tr w:rsidR="00A23213" w:rsidRPr="00811C74" w:rsidTr="00E0173A">
        <w:trPr>
          <w:trHeight w:val="1119"/>
        </w:trPr>
        <w:tc>
          <w:tcPr>
            <w:tcW w:w="567" w:type="dxa"/>
          </w:tcPr>
          <w:p w:rsidR="00A23213" w:rsidRPr="00E0296D" w:rsidRDefault="00A23213" w:rsidP="009314A7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5.</w:t>
            </w:r>
          </w:p>
        </w:tc>
        <w:tc>
          <w:tcPr>
            <w:tcW w:w="3148" w:type="dxa"/>
            <w:tcBorders>
              <w:bottom w:val="single" w:sz="4" w:space="0" w:color="auto"/>
            </w:tcBorders>
          </w:tcPr>
          <w:p w:rsidR="00A23213" w:rsidRPr="00E0296D" w:rsidRDefault="00C41956" w:rsidP="00155D05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Профилактический визит</w:t>
            </w:r>
          </w:p>
        </w:tc>
        <w:tc>
          <w:tcPr>
            <w:tcW w:w="3810" w:type="dxa"/>
          </w:tcPr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Профилактический визит проводится в соответствии со статьей 52 Федерального закона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№ 248-ФЗ в форме профилактической беседы по месту осуществления деятельности контролируемого лица либо путем использования видео-конференц-связи.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В ходе профилактического визита инспектор информирует контролируемое лицо об обязательных требованиях, предъявляемых к его деятельности. В ходе профилактического визита инспектором может осуществляться консультирование контролируемого лица в порядке, установ</w:t>
            </w:r>
            <w:r w:rsidR="00CC03B2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ленном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 статьей 50 Федерального закона № 248-ФЗ.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Совершение действий по проведению профилактических визитов является обязательным </w:t>
            </w: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 xml:space="preserve">в отношении контролируемых лиц, приступающих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 xml:space="preserve">к осуществлению деятельности по оказанию услуг по перевозке пассажиров 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 багажа легковым такси, не позднее чем в течение одного года с даты начала такой деятельности.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Инспектор уведомляет контролируемое лицо о проведении обязательного профилактического визита не позднее чем за пять рабочих дней до даты его проведения.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составляется в письменной форме и содержит следующие сведения: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1) дата, время и место составления уведомления;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2) наименование контрольного (надзорного) органа;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3) полное наименование контролируемого лица;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4) фамилия, имя, отчество (последнее – при наличии) инспектора;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5) дата, время и место проведения обязательного профилактического визита;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6) подпись начальника Департамента.</w:t>
            </w:r>
          </w:p>
          <w:p w:rsidR="00C41956" w:rsidRPr="00E0296D" w:rsidRDefault="00C41956" w:rsidP="00C41956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Уведомление о проведении обязательного профилактического визита направляется в адрес контролируемого лица в порядке, предусмотренном Федеральным законом № 248-ФЗ.</w:t>
            </w:r>
          </w:p>
          <w:p w:rsidR="00A23213" w:rsidRPr="00E0296D" w:rsidRDefault="00C41956" w:rsidP="00B55452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Срок проведения профилактического визита, обязательного профилактического визита не мо</w:t>
            </w:r>
            <w:r w:rsidR="00E0173A"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жет превышать один рабочий день</w:t>
            </w:r>
          </w:p>
        </w:tc>
        <w:tc>
          <w:tcPr>
            <w:tcW w:w="3266" w:type="dxa"/>
          </w:tcPr>
          <w:p w:rsidR="00A23213" w:rsidRPr="00E0296D" w:rsidRDefault="00C41956" w:rsidP="00F552D1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 w:rsidRPr="00E0296D"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lastRenderedPageBreak/>
              <w:t>Председатель комитета лицензионно-разрешительной деятельности Департамента</w:t>
            </w:r>
          </w:p>
        </w:tc>
        <w:tc>
          <w:tcPr>
            <w:tcW w:w="4343" w:type="dxa"/>
          </w:tcPr>
          <w:p w:rsidR="00A23213" w:rsidRPr="00E0296D" w:rsidRDefault="008E50B8" w:rsidP="00E0296D">
            <w:pP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6"/>
                <w:szCs w:val="26"/>
              </w:rPr>
              <w:t>Ежеквартально</w:t>
            </w:r>
          </w:p>
        </w:tc>
      </w:tr>
    </w:tbl>
    <w:p w:rsidR="00CB23E5" w:rsidRPr="00811C74" w:rsidRDefault="00CB23E5" w:rsidP="00CB23E5">
      <w:pPr>
        <w:spacing w:after="0" w:line="240" w:lineRule="auto"/>
        <w:rPr>
          <w:rFonts w:ascii="PT Astra Serif" w:hAnsi="PT Astra Serif" w:cs="Times New Roman"/>
          <w:color w:val="FF0000"/>
        </w:rPr>
      </w:pPr>
    </w:p>
    <w:sectPr w:rsidR="00CB23E5" w:rsidRPr="00811C74" w:rsidSect="009D117B">
      <w:pgSz w:w="16838" w:h="11906" w:orient="landscape"/>
      <w:pgMar w:top="1418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E95" w:rsidRDefault="00825E95" w:rsidP="00AA1825">
      <w:pPr>
        <w:spacing w:after="0" w:line="240" w:lineRule="auto"/>
      </w:pPr>
      <w:r>
        <w:separator/>
      </w:r>
    </w:p>
  </w:endnote>
  <w:endnote w:type="continuationSeparator" w:id="0">
    <w:p w:rsidR="00825E95" w:rsidRDefault="00825E95" w:rsidP="00AA1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452" w:rsidRDefault="00B5545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452" w:rsidRDefault="00B5545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452" w:rsidRDefault="00B5545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E95" w:rsidRDefault="00825E95" w:rsidP="00AA1825">
      <w:pPr>
        <w:spacing w:after="0" w:line="240" w:lineRule="auto"/>
      </w:pPr>
      <w:r>
        <w:separator/>
      </w:r>
    </w:p>
  </w:footnote>
  <w:footnote w:type="continuationSeparator" w:id="0">
    <w:p w:rsidR="00825E95" w:rsidRDefault="00825E95" w:rsidP="00AA1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452" w:rsidRDefault="00B5545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305833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9D117B" w:rsidRPr="00EB538E" w:rsidRDefault="009D117B">
        <w:pPr>
          <w:pStyle w:val="ab"/>
          <w:jc w:val="center"/>
          <w:rPr>
            <w:rFonts w:ascii="PT Astra Serif" w:hAnsi="PT Astra Serif"/>
            <w:sz w:val="26"/>
            <w:szCs w:val="26"/>
          </w:rPr>
        </w:pPr>
        <w:r w:rsidRPr="00EB538E">
          <w:rPr>
            <w:rFonts w:ascii="PT Astra Serif" w:hAnsi="PT Astra Serif"/>
            <w:sz w:val="26"/>
            <w:szCs w:val="26"/>
          </w:rPr>
          <w:fldChar w:fldCharType="begin"/>
        </w:r>
        <w:r w:rsidRPr="00EB538E">
          <w:rPr>
            <w:rFonts w:ascii="PT Astra Serif" w:hAnsi="PT Astra Serif"/>
            <w:sz w:val="26"/>
            <w:szCs w:val="26"/>
          </w:rPr>
          <w:instrText>PAGE   \* MERGEFORMAT</w:instrText>
        </w:r>
        <w:r w:rsidRPr="00EB538E">
          <w:rPr>
            <w:rFonts w:ascii="PT Astra Serif" w:hAnsi="PT Astra Serif"/>
            <w:sz w:val="26"/>
            <w:szCs w:val="26"/>
          </w:rPr>
          <w:fldChar w:fldCharType="separate"/>
        </w:r>
        <w:r w:rsidR="00813771">
          <w:rPr>
            <w:rFonts w:ascii="PT Astra Serif" w:hAnsi="PT Astra Serif"/>
            <w:noProof/>
            <w:sz w:val="26"/>
            <w:szCs w:val="26"/>
          </w:rPr>
          <w:t>2</w:t>
        </w:r>
        <w:r w:rsidRPr="00EB538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CE03EF" w:rsidRDefault="00CE03EF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452" w:rsidRPr="00B55452" w:rsidRDefault="00B55452" w:rsidP="00B55452">
    <w:pPr>
      <w:pStyle w:val="ab"/>
      <w:jc w:val="right"/>
      <w:rPr>
        <w:rFonts w:ascii="PT Astra Serif" w:hAnsi="PT Astra Serif"/>
        <w:sz w:val="26"/>
        <w:szCs w:val="26"/>
      </w:rPr>
    </w:pPr>
    <w:bookmarkStart w:id="0" w:name="_GoBack"/>
    <w:r w:rsidRPr="00B55452">
      <w:rPr>
        <w:rFonts w:ascii="PT Astra Serif" w:hAnsi="PT Astra Serif"/>
        <w:sz w:val="26"/>
        <w:szCs w:val="26"/>
      </w:rPr>
      <w:t>Проект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0339C"/>
    <w:multiLevelType w:val="hybridMultilevel"/>
    <w:tmpl w:val="BFF00D4E"/>
    <w:lvl w:ilvl="0" w:tplc="ADCC0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F2647A"/>
    <w:multiLevelType w:val="hybridMultilevel"/>
    <w:tmpl w:val="C3F893C4"/>
    <w:lvl w:ilvl="0" w:tplc="DF72DA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A9D003E"/>
    <w:multiLevelType w:val="hybridMultilevel"/>
    <w:tmpl w:val="B1162778"/>
    <w:lvl w:ilvl="0" w:tplc="4E241B18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406C2B70"/>
    <w:multiLevelType w:val="multilevel"/>
    <w:tmpl w:val="44E0D4C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642A6DC8"/>
    <w:multiLevelType w:val="hybridMultilevel"/>
    <w:tmpl w:val="9B3A74D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F60"/>
    <w:rsid w:val="000063B2"/>
    <w:rsid w:val="00020BAD"/>
    <w:rsid w:val="0003295B"/>
    <w:rsid w:val="00045D09"/>
    <w:rsid w:val="00046605"/>
    <w:rsid w:val="00076CF7"/>
    <w:rsid w:val="00076ECC"/>
    <w:rsid w:val="000824AB"/>
    <w:rsid w:val="000A4D1B"/>
    <w:rsid w:val="000A6060"/>
    <w:rsid w:val="000C1870"/>
    <w:rsid w:val="000D694B"/>
    <w:rsid w:val="000D72FB"/>
    <w:rsid w:val="000E5046"/>
    <w:rsid w:val="000F5530"/>
    <w:rsid w:val="00104DB2"/>
    <w:rsid w:val="00110892"/>
    <w:rsid w:val="00110CE9"/>
    <w:rsid w:val="00113A77"/>
    <w:rsid w:val="00127D8B"/>
    <w:rsid w:val="001300FD"/>
    <w:rsid w:val="001348B2"/>
    <w:rsid w:val="00142A35"/>
    <w:rsid w:val="00143A43"/>
    <w:rsid w:val="0014659A"/>
    <w:rsid w:val="00152A42"/>
    <w:rsid w:val="00153ECD"/>
    <w:rsid w:val="00155D05"/>
    <w:rsid w:val="00166F93"/>
    <w:rsid w:val="00167BD0"/>
    <w:rsid w:val="00175004"/>
    <w:rsid w:val="0017665A"/>
    <w:rsid w:val="00180258"/>
    <w:rsid w:val="00181935"/>
    <w:rsid w:val="001835D3"/>
    <w:rsid w:val="001836DF"/>
    <w:rsid w:val="001844E0"/>
    <w:rsid w:val="00184B7D"/>
    <w:rsid w:val="001955E8"/>
    <w:rsid w:val="001A19E5"/>
    <w:rsid w:val="001A4E2D"/>
    <w:rsid w:val="001A5D24"/>
    <w:rsid w:val="001A6EB7"/>
    <w:rsid w:val="001C24A2"/>
    <w:rsid w:val="001D5109"/>
    <w:rsid w:val="001E0E85"/>
    <w:rsid w:val="001E0ECE"/>
    <w:rsid w:val="00230367"/>
    <w:rsid w:val="002544B3"/>
    <w:rsid w:val="00256829"/>
    <w:rsid w:val="00256BD8"/>
    <w:rsid w:val="00261C86"/>
    <w:rsid w:val="0028246C"/>
    <w:rsid w:val="002833BE"/>
    <w:rsid w:val="00283995"/>
    <w:rsid w:val="00285684"/>
    <w:rsid w:val="002A7752"/>
    <w:rsid w:val="002B4A7A"/>
    <w:rsid w:val="002C2723"/>
    <w:rsid w:val="002D1C08"/>
    <w:rsid w:val="002D5A61"/>
    <w:rsid w:val="002F15B0"/>
    <w:rsid w:val="002F230A"/>
    <w:rsid w:val="002F4482"/>
    <w:rsid w:val="0030081F"/>
    <w:rsid w:val="00301531"/>
    <w:rsid w:val="00302A33"/>
    <w:rsid w:val="00322932"/>
    <w:rsid w:val="00331DC4"/>
    <w:rsid w:val="00332873"/>
    <w:rsid w:val="00335358"/>
    <w:rsid w:val="003525A8"/>
    <w:rsid w:val="003736B4"/>
    <w:rsid w:val="00382794"/>
    <w:rsid w:val="003872A6"/>
    <w:rsid w:val="003978DE"/>
    <w:rsid w:val="003A3036"/>
    <w:rsid w:val="003A72C8"/>
    <w:rsid w:val="003A77DB"/>
    <w:rsid w:val="003B6669"/>
    <w:rsid w:val="003C6AF4"/>
    <w:rsid w:val="003D4546"/>
    <w:rsid w:val="003D6919"/>
    <w:rsid w:val="004052B8"/>
    <w:rsid w:val="0041131C"/>
    <w:rsid w:val="004304DC"/>
    <w:rsid w:val="00432F5D"/>
    <w:rsid w:val="00441FA2"/>
    <w:rsid w:val="00451031"/>
    <w:rsid w:val="00456769"/>
    <w:rsid w:val="00456B23"/>
    <w:rsid w:val="0047560F"/>
    <w:rsid w:val="00481056"/>
    <w:rsid w:val="00481F68"/>
    <w:rsid w:val="004A4CEF"/>
    <w:rsid w:val="004A7C79"/>
    <w:rsid w:val="004B6534"/>
    <w:rsid w:val="004D22DB"/>
    <w:rsid w:val="004D3BA6"/>
    <w:rsid w:val="004F29DA"/>
    <w:rsid w:val="004F66D7"/>
    <w:rsid w:val="00505E4C"/>
    <w:rsid w:val="00514991"/>
    <w:rsid w:val="00532AEE"/>
    <w:rsid w:val="00546C07"/>
    <w:rsid w:val="0057537C"/>
    <w:rsid w:val="005875D6"/>
    <w:rsid w:val="005938C9"/>
    <w:rsid w:val="005941DD"/>
    <w:rsid w:val="00595230"/>
    <w:rsid w:val="005A2870"/>
    <w:rsid w:val="005A5FD0"/>
    <w:rsid w:val="005B4759"/>
    <w:rsid w:val="005E48A9"/>
    <w:rsid w:val="005F09F8"/>
    <w:rsid w:val="005F5812"/>
    <w:rsid w:val="00603548"/>
    <w:rsid w:val="006121F5"/>
    <w:rsid w:val="0062273C"/>
    <w:rsid w:val="00624B64"/>
    <w:rsid w:val="00635CE5"/>
    <w:rsid w:val="00636A0D"/>
    <w:rsid w:val="006465F5"/>
    <w:rsid w:val="00650303"/>
    <w:rsid w:val="00657D0F"/>
    <w:rsid w:val="00684731"/>
    <w:rsid w:val="00687113"/>
    <w:rsid w:val="006A1F60"/>
    <w:rsid w:val="006A69C2"/>
    <w:rsid w:val="006B1D76"/>
    <w:rsid w:val="006C019E"/>
    <w:rsid w:val="006C44C3"/>
    <w:rsid w:val="006C6F23"/>
    <w:rsid w:val="006D0250"/>
    <w:rsid w:val="006E118D"/>
    <w:rsid w:val="006E596F"/>
    <w:rsid w:val="006F5928"/>
    <w:rsid w:val="0070305E"/>
    <w:rsid w:val="00703FFF"/>
    <w:rsid w:val="007048BA"/>
    <w:rsid w:val="00724F95"/>
    <w:rsid w:val="00727DC6"/>
    <w:rsid w:val="00732ABF"/>
    <w:rsid w:val="00742618"/>
    <w:rsid w:val="00746744"/>
    <w:rsid w:val="00752237"/>
    <w:rsid w:val="00753335"/>
    <w:rsid w:val="00753B5E"/>
    <w:rsid w:val="00767A28"/>
    <w:rsid w:val="007752E3"/>
    <w:rsid w:val="00780C3D"/>
    <w:rsid w:val="00794CFD"/>
    <w:rsid w:val="007956D1"/>
    <w:rsid w:val="007A6774"/>
    <w:rsid w:val="007A770F"/>
    <w:rsid w:val="007B00CE"/>
    <w:rsid w:val="007B5C2A"/>
    <w:rsid w:val="007D428E"/>
    <w:rsid w:val="007D6F2E"/>
    <w:rsid w:val="007E3D4B"/>
    <w:rsid w:val="007F3BEB"/>
    <w:rsid w:val="007F5687"/>
    <w:rsid w:val="007F5F67"/>
    <w:rsid w:val="007F77E2"/>
    <w:rsid w:val="008017D3"/>
    <w:rsid w:val="00810408"/>
    <w:rsid w:val="00811C74"/>
    <w:rsid w:val="00813771"/>
    <w:rsid w:val="008254CC"/>
    <w:rsid w:val="00825E95"/>
    <w:rsid w:val="00840026"/>
    <w:rsid w:val="008419C0"/>
    <w:rsid w:val="00844996"/>
    <w:rsid w:val="00850BC8"/>
    <w:rsid w:val="00856D8D"/>
    <w:rsid w:val="00862710"/>
    <w:rsid w:val="00870A42"/>
    <w:rsid w:val="008771FB"/>
    <w:rsid w:val="0089470C"/>
    <w:rsid w:val="00895569"/>
    <w:rsid w:val="008A54CB"/>
    <w:rsid w:val="008B0622"/>
    <w:rsid w:val="008B2565"/>
    <w:rsid w:val="008D5514"/>
    <w:rsid w:val="008E50B8"/>
    <w:rsid w:val="008E619B"/>
    <w:rsid w:val="008F1091"/>
    <w:rsid w:val="008F39A7"/>
    <w:rsid w:val="00905E25"/>
    <w:rsid w:val="009074A4"/>
    <w:rsid w:val="0091213F"/>
    <w:rsid w:val="00914110"/>
    <w:rsid w:val="0092373A"/>
    <w:rsid w:val="00926E38"/>
    <w:rsid w:val="009314A7"/>
    <w:rsid w:val="00935B01"/>
    <w:rsid w:val="009417EE"/>
    <w:rsid w:val="00941C7A"/>
    <w:rsid w:val="00946FCC"/>
    <w:rsid w:val="00965E02"/>
    <w:rsid w:val="00980B34"/>
    <w:rsid w:val="00983CD0"/>
    <w:rsid w:val="00985E06"/>
    <w:rsid w:val="009B1FB9"/>
    <w:rsid w:val="009B4B78"/>
    <w:rsid w:val="009B72C6"/>
    <w:rsid w:val="009B7ABD"/>
    <w:rsid w:val="009D117B"/>
    <w:rsid w:val="009D4810"/>
    <w:rsid w:val="009D5D86"/>
    <w:rsid w:val="009D61B2"/>
    <w:rsid w:val="009E1DB6"/>
    <w:rsid w:val="009E753F"/>
    <w:rsid w:val="00A007BC"/>
    <w:rsid w:val="00A1353F"/>
    <w:rsid w:val="00A17F3B"/>
    <w:rsid w:val="00A20FA9"/>
    <w:rsid w:val="00A23213"/>
    <w:rsid w:val="00A248B5"/>
    <w:rsid w:val="00A35C38"/>
    <w:rsid w:val="00A371DA"/>
    <w:rsid w:val="00A46C48"/>
    <w:rsid w:val="00A51506"/>
    <w:rsid w:val="00A51F5C"/>
    <w:rsid w:val="00A619B6"/>
    <w:rsid w:val="00A7431E"/>
    <w:rsid w:val="00A90A57"/>
    <w:rsid w:val="00AA1825"/>
    <w:rsid w:val="00AA5927"/>
    <w:rsid w:val="00AB1B8E"/>
    <w:rsid w:val="00AB76CD"/>
    <w:rsid w:val="00AC55F7"/>
    <w:rsid w:val="00AC7385"/>
    <w:rsid w:val="00AE20E9"/>
    <w:rsid w:val="00AE50DD"/>
    <w:rsid w:val="00B047C4"/>
    <w:rsid w:val="00B20D7F"/>
    <w:rsid w:val="00B239AE"/>
    <w:rsid w:val="00B32796"/>
    <w:rsid w:val="00B50C96"/>
    <w:rsid w:val="00B5143B"/>
    <w:rsid w:val="00B55452"/>
    <w:rsid w:val="00B6357C"/>
    <w:rsid w:val="00B64462"/>
    <w:rsid w:val="00B7103E"/>
    <w:rsid w:val="00B721AD"/>
    <w:rsid w:val="00B72E01"/>
    <w:rsid w:val="00B76125"/>
    <w:rsid w:val="00B77873"/>
    <w:rsid w:val="00B80207"/>
    <w:rsid w:val="00B85A24"/>
    <w:rsid w:val="00B86238"/>
    <w:rsid w:val="00BA1C58"/>
    <w:rsid w:val="00BA1FBD"/>
    <w:rsid w:val="00BA56EC"/>
    <w:rsid w:val="00BA583D"/>
    <w:rsid w:val="00BA62E4"/>
    <w:rsid w:val="00BB2918"/>
    <w:rsid w:val="00BB39E6"/>
    <w:rsid w:val="00BB45BE"/>
    <w:rsid w:val="00BE662C"/>
    <w:rsid w:val="00BF07B6"/>
    <w:rsid w:val="00BF5F7A"/>
    <w:rsid w:val="00BF7903"/>
    <w:rsid w:val="00C00AA0"/>
    <w:rsid w:val="00C12A3F"/>
    <w:rsid w:val="00C14895"/>
    <w:rsid w:val="00C4066B"/>
    <w:rsid w:val="00C41956"/>
    <w:rsid w:val="00C41DB2"/>
    <w:rsid w:val="00C479B9"/>
    <w:rsid w:val="00C50F49"/>
    <w:rsid w:val="00C62926"/>
    <w:rsid w:val="00C80082"/>
    <w:rsid w:val="00C86E7D"/>
    <w:rsid w:val="00C930F3"/>
    <w:rsid w:val="00C97C83"/>
    <w:rsid w:val="00CA09B8"/>
    <w:rsid w:val="00CA7484"/>
    <w:rsid w:val="00CB23E5"/>
    <w:rsid w:val="00CB79CD"/>
    <w:rsid w:val="00CC03B2"/>
    <w:rsid w:val="00CD531D"/>
    <w:rsid w:val="00CE03EF"/>
    <w:rsid w:val="00CE448E"/>
    <w:rsid w:val="00D05963"/>
    <w:rsid w:val="00D0638B"/>
    <w:rsid w:val="00D15C8F"/>
    <w:rsid w:val="00D208AB"/>
    <w:rsid w:val="00D3086E"/>
    <w:rsid w:val="00D32834"/>
    <w:rsid w:val="00D42854"/>
    <w:rsid w:val="00D52628"/>
    <w:rsid w:val="00D55398"/>
    <w:rsid w:val="00D64968"/>
    <w:rsid w:val="00D836FB"/>
    <w:rsid w:val="00D919A2"/>
    <w:rsid w:val="00D94336"/>
    <w:rsid w:val="00D957BA"/>
    <w:rsid w:val="00DA60D3"/>
    <w:rsid w:val="00DC43D6"/>
    <w:rsid w:val="00DE18BB"/>
    <w:rsid w:val="00DF738D"/>
    <w:rsid w:val="00E007C0"/>
    <w:rsid w:val="00E0173A"/>
    <w:rsid w:val="00E0296D"/>
    <w:rsid w:val="00E05699"/>
    <w:rsid w:val="00E05DF1"/>
    <w:rsid w:val="00E060A9"/>
    <w:rsid w:val="00E124C4"/>
    <w:rsid w:val="00E1574C"/>
    <w:rsid w:val="00E356B5"/>
    <w:rsid w:val="00E54786"/>
    <w:rsid w:val="00E60B17"/>
    <w:rsid w:val="00E825A3"/>
    <w:rsid w:val="00E85AA7"/>
    <w:rsid w:val="00E91410"/>
    <w:rsid w:val="00E9202F"/>
    <w:rsid w:val="00E92677"/>
    <w:rsid w:val="00EA096C"/>
    <w:rsid w:val="00EA4564"/>
    <w:rsid w:val="00EB1884"/>
    <w:rsid w:val="00EB206E"/>
    <w:rsid w:val="00EB538E"/>
    <w:rsid w:val="00EC2834"/>
    <w:rsid w:val="00ED2D2F"/>
    <w:rsid w:val="00EE394D"/>
    <w:rsid w:val="00EF5AE7"/>
    <w:rsid w:val="00EF7509"/>
    <w:rsid w:val="00F072A7"/>
    <w:rsid w:val="00F11C27"/>
    <w:rsid w:val="00F14786"/>
    <w:rsid w:val="00F21CF9"/>
    <w:rsid w:val="00F26ECD"/>
    <w:rsid w:val="00F27BDC"/>
    <w:rsid w:val="00F322CE"/>
    <w:rsid w:val="00F46604"/>
    <w:rsid w:val="00F557B7"/>
    <w:rsid w:val="00F60A1F"/>
    <w:rsid w:val="00F63EAF"/>
    <w:rsid w:val="00F655F9"/>
    <w:rsid w:val="00F66CEC"/>
    <w:rsid w:val="00F679D4"/>
    <w:rsid w:val="00F72C97"/>
    <w:rsid w:val="00F82CF0"/>
    <w:rsid w:val="00F90143"/>
    <w:rsid w:val="00F913F7"/>
    <w:rsid w:val="00F91E6A"/>
    <w:rsid w:val="00FA2C19"/>
    <w:rsid w:val="00FB0C0B"/>
    <w:rsid w:val="00FC5DDA"/>
    <w:rsid w:val="00FD6407"/>
    <w:rsid w:val="00FD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D2072"/>
  <w15:docId w15:val="{4BF3E639-2E43-40AD-A72A-9BCA695C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5699"/>
  </w:style>
  <w:style w:type="paragraph" w:styleId="1">
    <w:name w:val="heading 1"/>
    <w:basedOn w:val="a"/>
    <w:next w:val="a"/>
    <w:link w:val="10"/>
    <w:uiPriority w:val="9"/>
    <w:qFormat/>
    <w:rsid w:val="009E75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A1F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E75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AA182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AA1825"/>
    <w:rPr>
      <w:sz w:val="20"/>
      <w:szCs w:val="20"/>
    </w:rPr>
  </w:style>
  <w:style w:type="character" w:styleId="a5">
    <w:name w:val="footnote reference"/>
    <w:uiPriority w:val="99"/>
    <w:rsid w:val="00AA1825"/>
    <w:rPr>
      <w:vertAlign w:val="superscript"/>
    </w:rPr>
  </w:style>
  <w:style w:type="paragraph" w:styleId="a6">
    <w:name w:val="List Paragraph"/>
    <w:basedOn w:val="a"/>
    <w:uiPriority w:val="34"/>
    <w:qFormat/>
    <w:rsid w:val="003A77DB"/>
    <w:pPr>
      <w:ind w:left="720"/>
      <w:contextualSpacing/>
    </w:pPr>
  </w:style>
  <w:style w:type="table" w:styleId="a7">
    <w:name w:val="Table Grid"/>
    <w:basedOn w:val="a1"/>
    <w:uiPriority w:val="59"/>
    <w:rsid w:val="00CB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92677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8">
    <w:name w:val="Hyperlink"/>
    <w:rsid w:val="00E9267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70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70A42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15C8F"/>
  </w:style>
  <w:style w:type="paragraph" w:styleId="ad">
    <w:name w:val="footer"/>
    <w:basedOn w:val="a"/>
    <w:link w:val="ae"/>
    <w:uiPriority w:val="99"/>
    <w:unhideWhenUsed/>
    <w:rsid w:val="00D15C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15C8F"/>
  </w:style>
  <w:style w:type="paragraph" w:customStyle="1" w:styleId="ConsPlusTitle">
    <w:name w:val="ConsPlusTitle"/>
    <w:uiPriority w:val="99"/>
    <w:rsid w:val="004F66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08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D5111F55D6F893E3A6C8D207908AA84AC70F2ECB1746F993367FF3AD6C073B950AA03A6EF1BA50D1E991B728F42FBDD28735EA02AB7D8C0BPAH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111F55D6F893E3A6C8D207908AA84AC70F2ECB1746F993367FF3AD6C073B950AA03A6EF1BA51D0E791B728F42FBDD28735EA02AB7D8C0BPAHBI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0D293-057C-4EC2-A338-3AD7FF510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3624</Words>
  <Characters>20661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Сосина Ирина Валерьевна</dc:creator>
  <cp:lastModifiedBy>Палухин Павел Николаевич</cp:lastModifiedBy>
  <cp:revision>2</cp:revision>
  <cp:lastPrinted>2018-06-25T07:02:00Z</cp:lastPrinted>
  <dcterms:created xsi:type="dcterms:W3CDTF">2023-09-29T09:42:00Z</dcterms:created>
  <dcterms:modified xsi:type="dcterms:W3CDTF">2023-09-29T09:42:00Z</dcterms:modified>
</cp:coreProperties>
</file>